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338388" cy="10382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38388" cy="1038225"/>
                    </a:xfrm>
                    <a:prstGeom prst="rect"/>
                    <a:ln/>
                  </pic:spPr>
                </pic:pic>
              </a:graphicData>
            </a:graphic>
          </wp:inline>
        </w:drawing>
      </w:r>
      <w:r w:rsidDel="00000000" w:rsidR="00000000" w:rsidRPr="00000000">
        <w:rPr>
          <w:rFonts w:ascii="Times New Roman" w:cs="Times New Roman" w:eastAsia="Times New Roman" w:hAnsi="Times New Roman"/>
          <w:b w:val="1"/>
          <w:sz w:val="24"/>
          <w:szCs w:val="24"/>
        </w:rPr>
        <w:drawing>
          <wp:inline distB="114300" distT="114300" distL="114300" distR="114300">
            <wp:extent cx="2005013" cy="8572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05013"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T.C TOROS ÜNİVERSİTESİ</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ERASMUS+ PROGRAMI</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 numarası: : 2020-1-TR01-KA103-080780</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PERSONEL EĞİTİM VERME HAREKETLİLİĞİ İLANI</w:t>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2022-2023  AKADEMİK YILI </w:t>
      </w:r>
      <w:r w:rsidDel="00000000" w:rsidR="00000000" w:rsidRPr="00000000">
        <w:rPr>
          <w:rFonts w:ascii="Times New Roman" w:cs="Times New Roman" w:eastAsia="Times New Roman" w:hAnsi="Times New Roman"/>
          <w:b w:val="1"/>
          <w:sz w:val="24"/>
          <w:szCs w:val="24"/>
          <w:rtl w:val="0"/>
        </w:rPr>
        <w:t xml:space="preserve">ERASMUS+</w:t>
      </w:r>
      <w:r w:rsidDel="00000000" w:rsidR="00000000" w:rsidRPr="00000000">
        <w:rPr>
          <w:rFonts w:ascii="Times New Roman" w:cs="Times New Roman" w:eastAsia="Times New Roman" w:hAnsi="Times New Roman"/>
          <w:b w:val="1"/>
          <w:sz w:val="24"/>
          <w:szCs w:val="24"/>
          <w:rtl w:val="0"/>
        </w:rPr>
        <w:t xml:space="preserve">  DERS VERME HAREKETLİLİĞİ İLANI</w:t>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Toros Üniversitesi’nin Değerli Personelleri,</w:t>
      </w:r>
    </w:p>
    <w:p w:rsidR="00000000" w:rsidDel="00000000" w:rsidP="00000000" w:rsidRDefault="00000000" w:rsidRPr="00000000" w14:paraId="0000000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2022-2023 akademik yılı bahar dönemi "Erasmus+ Personel Ders Verme Hareketliliği"  başvuruları  </w:t>
      </w:r>
      <w:r w:rsidDel="00000000" w:rsidR="00000000" w:rsidRPr="00000000">
        <w:rPr>
          <w:rFonts w:ascii="Times New Roman" w:cs="Times New Roman" w:eastAsia="Times New Roman" w:hAnsi="Times New Roman"/>
          <w:b w:val="1"/>
          <w:u w:val="single"/>
          <w:rtl w:val="0"/>
        </w:rPr>
        <w:t xml:space="preserve"> </w:t>
      </w:r>
      <w:r w:rsidDel="00000000" w:rsidR="00000000" w:rsidRPr="00000000">
        <w:rPr>
          <w:rFonts w:ascii="Times New Roman" w:cs="Times New Roman" w:eastAsia="Times New Roman" w:hAnsi="Times New Roman"/>
          <w:b w:val="1"/>
          <w:highlight w:val="yellow"/>
          <w:u w:val="single"/>
          <w:rtl w:val="0"/>
        </w:rPr>
        <w:t xml:space="preserve">03.01.2023-24.01.2023</w:t>
      </w:r>
      <w:r w:rsidDel="00000000" w:rsidR="00000000" w:rsidRPr="00000000">
        <w:rPr>
          <w:rFonts w:ascii="Times New Roman" w:cs="Times New Roman" w:eastAsia="Times New Roman" w:hAnsi="Times New Roman"/>
          <w:b w:val="1"/>
          <w:rtl w:val="0"/>
        </w:rPr>
        <w:t xml:space="preserve"> tarihleri arasında  24.01.2023 Saat </w:t>
      </w:r>
      <w:r w:rsidDel="00000000" w:rsidR="00000000" w:rsidRPr="00000000">
        <w:rPr>
          <w:rFonts w:ascii="Times New Roman" w:cs="Times New Roman" w:eastAsia="Times New Roman" w:hAnsi="Times New Roman"/>
          <w:b w:val="1"/>
          <w:highlight w:val="yellow"/>
          <w:rtl w:val="0"/>
        </w:rPr>
        <w:t xml:space="preserve">…17.00…..</w:t>
      </w:r>
      <w:r w:rsidDel="00000000" w:rsidR="00000000" w:rsidRPr="00000000">
        <w:rPr>
          <w:rFonts w:ascii="Times New Roman" w:cs="Times New Roman" w:eastAsia="Times New Roman" w:hAnsi="Times New Roman"/>
          <w:b w:val="1"/>
          <w:rtl w:val="0"/>
        </w:rPr>
        <w:t xml:space="preserve">‘a kadar yapılacaktır.</w:t>
      </w:r>
    </w:p>
    <w:p w:rsidR="00000000" w:rsidDel="00000000" w:rsidP="00000000" w:rsidRDefault="00000000" w:rsidRPr="00000000" w14:paraId="0000000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Başvuru  süreci ile ilgili bilgiler aşağıda bildirilmiştir.</w:t>
      </w:r>
    </w:p>
    <w:p w:rsidR="00000000" w:rsidDel="00000000" w:rsidP="00000000" w:rsidRDefault="00000000" w:rsidRPr="00000000" w14:paraId="0000000E">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hd w:fill="ffffff"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BAŞVURU SÜRECİ TAKVİMİ ve YÖNTEMİ</w:t>
      </w:r>
    </w:p>
    <w:p w:rsidR="00000000" w:rsidDel="00000000" w:rsidP="00000000" w:rsidRDefault="00000000" w:rsidRPr="00000000" w14:paraId="00000010">
      <w:pPr>
        <w:shd w:fill="ffffff" w:val="clear"/>
        <w:jc w:val="both"/>
        <w:rPr>
          <w:rFonts w:ascii="Times New Roman" w:cs="Times New Roman" w:eastAsia="Times New Roman" w:hAnsi="Times New Roman"/>
          <w:b w:val="1"/>
          <w:color w:val="373737"/>
        </w:rPr>
      </w:pPr>
      <w:r w:rsidDel="00000000" w:rsidR="00000000" w:rsidRPr="00000000">
        <w:rPr>
          <w:rFonts w:ascii="Times New Roman" w:cs="Times New Roman" w:eastAsia="Times New Roman" w:hAnsi="Times New Roman"/>
          <w:b w:val="1"/>
          <w:color w:val="373737"/>
          <w:rtl w:val="0"/>
        </w:rPr>
        <w:t xml:space="preserve"> </w:t>
      </w:r>
    </w:p>
    <w:p w:rsidR="00000000" w:rsidDel="00000000" w:rsidP="00000000" w:rsidRDefault="00000000" w:rsidRPr="00000000" w14:paraId="00000011">
      <w:pPr>
        <w:shd w:fill="ffffff" w:val="clear"/>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ERASMUS+ EĞİTİM VERME HAREKETLİLİĞİ DUYURUSU ve TAKVİMİ</w:t>
      </w:r>
    </w:p>
    <w:tbl>
      <w:tblPr>
        <w:tblStyle w:val="Table1"/>
        <w:tblW w:w="9300.0" w:type="dxa"/>
        <w:jc w:val="left"/>
        <w:tblInd w:w="-2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0"/>
        <w:gridCol w:w="3000"/>
        <w:tblGridChange w:id="0">
          <w:tblGrid>
            <w:gridCol w:w="6300"/>
            <w:gridCol w:w="300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 İlan Tarihi:</w:t>
            </w:r>
          </w:p>
          <w:p w:rsidR="00000000" w:rsidDel="00000000" w:rsidP="00000000" w:rsidRDefault="00000000" w:rsidRPr="00000000" w14:paraId="00000013">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 </w:t>
            </w:r>
          </w:p>
          <w:p w:rsidR="00000000" w:rsidDel="00000000" w:rsidP="00000000" w:rsidRDefault="00000000" w:rsidRPr="00000000" w14:paraId="00000014">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Başvuru Başlangıç Tarihi: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shd w:fill="ffffff" w:val="clear"/>
              <w:jc w:val="both"/>
              <w:rPr>
                <w:rFonts w:ascii="Times New Roman" w:cs="Times New Roman" w:eastAsia="Times New Roman" w:hAnsi="Times New Roman"/>
                <w:b w:val="1"/>
                <w:color w:val="373737"/>
                <w:sz w:val="24"/>
                <w:szCs w:val="24"/>
                <w:highlight w:val="yellow"/>
              </w:rPr>
            </w:pPr>
            <w:r w:rsidDel="00000000" w:rsidR="00000000" w:rsidRPr="00000000">
              <w:rPr>
                <w:rFonts w:ascii="Times New Roman" w:cs="Times New Roman" w:eastAsia="Times New Roman" w:hAnsi="Times New Roman"/>
                <w:b w:val="1"/>
                <w:color w:val="373737"/>
                <w:sz w:val="24"/>
                <w:szCs w:val="24"/>
                <w:highlight w:val="yellow"/>
                <w:rtl w:val="0"/>
              </w:rPr>
              <w:t xml:space="preserve">…03.01.2023…</w:t>
            </w:r>
          </w:p>
          <w:p w:rsidR="00000000" w:rsidDel="00000000" w:rsidP="00000000" w:rsidRDefault="00000000" w:rsidRPr="00000000" w14:paraId="00000016">
            <w:pPr>
              <w:shd w:fill="ffffff" w:val="clear"/>
              <w:jc w:val="both"/>
              <w:rPr>
                <w:rFonts w:ascii="Times New Roman" w:cs="Times New Roman" w:eastAsia="Times New Roman" w:hAnsi="Times New Roman"/>
                <w:b w:val="1"/>
                <w:color w:val="373737"/>
                <w:sz w:val="24"/>
                <w:szCs w:val="24"/>
              </w:rPr>
            </w:pPr>
            <w:r w:rsidDel="00000000" w:rsidR="00000000" w:rsidRPr="00000000">
              <w:rPr>
                <w:rtl w:val="0"/>
              </w:rPr>
            </w:r>
          </w:p>
          <w:p w:rsidR="00000000" w:rsidDel="00000000" w:rsidP="00000000" w:rsidRDefault="00000000" w:rsidRPr="00000000" w14:paraId="00000017">
            <w:pPr>
              <w:shd w:fill="ffffff" w:val="clear"/>
              <w:jc w:val="both"/>
              <w:rPr>
                <w:rFonts w:ascii="Times New Roman" w:cs="Times New Roman" w:eastAsia="Times New Roman" w:hAnsi="Times New Roman"/>
                <w:b w:val="1"/>
                <w:color w:val="373737"/>
                <w:sz w:val="24"/>
                <w:szCs w:val="24"/>
                <w:highlight w:val="yellow"/>
              </w:rPr>
            </w:pPr>
            <w:r w:rsidDel="00000000" w:rsidR="00000000" w:rsidRPr="00000000">
              <w:rPr>
                <w:rFonts w:ascii="Times New Roman" w:cs="Times New Roman" w:eastAsia="Times New Roman" w:hAnsi="Times New Roman"/>
                <w:b w:val="1"/>
                <w:color w:val="373737"/>
                <w:sz w:val="24"/>
                <w:szCs w:val="24"/>
                <w:highlight w:val="yellow"/>
                <w:rtl w:val="0"/>
              </w:rPr>
              <w:t xml:space="preserve">…03.01.2023…</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Son Başvuru Tarihi: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hd w:fill="ffffff" w:val="clear"/>
              <w:jc w:val="both"/>
              <w:rPr>
                <w:rFonts w:ascii="Times New Roman" w:cs="Times New Roman" w:eastAsia="Times New Roman" w:hAnsi="Times New Roman"/>
                <w:b w:val="1"/>
                <w:color w:val="373737"/>
                <w:sz w:val="24"/>
                <w:szCs w:val="24"/>
                <w:highlight w:val="yellow"/>
              </w:rPr>
            </w:pPr>
            <w:r w:rsidDel="00000000" w:rsidR="00000000" w:rsidRPr="00000000">
              <w:rPr>
                <w:rFonts w:ascii="Times New Roman" w:cs="Times New Roman" w:eastAsia="Times New Roman" w:hAnsi="Times New Roman"/>
                <w:b w:val="1"/>
                <w:color w:val="373737"/>
                <w:sz w:val="24"/>
                <w:szCs w:val="24"/>
                <w:highlight w:val="yellow"/>
                <w:rtl w:val="0"/>
              </w:rPr>
              <w:t xml:space="preserve">  24.01.2023…..</w:t>
            </w:r>
          </w:p>
        </w:tc>
      </w:tr>
      <w:tr>
        <w:trPr>
          <w:cantSplit w:val="0"/>
          <w:trHeight w:val="1313.701171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shd w:fill="ffffff" w:val="clear"/>
              <w:jc w:val="both"/>
              <w:rPr>
                <w:rFonts w:ascii="Times New Roman" w:cs="Times New Roman" w:eastAsia="Times New Roman" w:hAnsi="Times New Roman"/>
                <w:b w:val="1"/>
                <w:color w:val="373737"/>
              </w:rPr>
            </w:pPr>
            <w:r w:rsidDel="00000000" w:rsidR="00000000" w:rsidRPr="00000000">
              <w:rPr>
                <w:rFonts w:ascii="Times New Roman" w:cs="Times New Roman" w:eastAsia="Times New Roman" w:hAnsi="Times New Roman"/>
                <w:b w:val="1"/>
                <w:color w:val="373737"/>
                <w:rtl w:val="0"/>
              </w:rPr>
              <w:t xml:space="preserve">Birimler tarafından başvuru evraklarının Dış İlişkiler Şube Müdürlüğü Erasmus Ofisine </w:t>
            </w:r>
            <w:r w:rsidDel="00000000" w:rsidR="00000000" w:rsidRPr="00000000">
              <w:rPr>
                <w:rFonts w:ascii="Times New Roman" w:cs="Times New Roman" w:eastAsia="Times New Roman" w:hAnsi="Times New Roman"/>
                <w:b w:val="1"/>
                <w:color w:val="373737"/>
                <w:highlight w:val="yellow"/>
                <w:rtl w:val="0"/>
              </w:rPr>
              <w:t xml:space="preserve">……24.01.2023……</w:t>
            </w:r>
            <w:r w:rsidDel="00000000" w:rsidR="00000000" w:rsidRPr="00000000">
              <w:rPr>
                <w:rFonts w:ascii="Times New Roman" w:cs="Times New Roman" w:eastAsia="Times New Roman" w:hAnsi="Times New Roman"/>
                <w:b w:val="1"/>
                <w:color w:val="373737"/>
                <w:rtl w:val="0"/>
              </w:rPr>
              <w:t xml:space="preserve"> saat </w:t>
            </w:r>
            <w:r w:rsidDel="00000000" w:rsidR="00000000" w:rsidRPr="00000000">
              <w:rPr>
                <w:rFonts w:ascii="Times New Roman" w:cs="Times New Roman" w:eastAsia="Times New Roman" w:hAnsi="Times New Roman"/>
                <w:b w:val="1"/>
                <w:color w:val="373737"/>
                <w:highlight w:val="yellow"/>
                <w:rtl w:val="0"/>
              </w:rPr>
              <w:t xml:space="preserve">…17.00..</w:t>
            </w:r>
            <w:r w:rsidDel="00000000" w:rsidR="00000000" w:rsidRPr="00000000">
              <w:rPr>
                <w:rFonts w:ascii="Times New Roman" w:cs="Times New Roman" w:eastAsia="Times New Roman" w:hAnsi="Times New Roman"/>
                <w:b w:val="1"/>
                <w:color w:val="373737"/>
                <w:rtl w:val="0"/>
              </w:rPr>
              <w:t xml:space="preserve">’e kadar gönderilmesi gerekmektedir.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hd w:fill="ffffff" w:val="clear"/>
              <w:rPr>
                <w:rFonts w:ascii="Times New Roman" w:cs="Times New Roman" w:eastAsia="Times New Roman" w:hAnsi="Times New Roman"/>
                <w:b w:val="1"/>
                <w:color w:val="373737"/>
              </w:rPr>
            </w:pPr>
            <w:r w:rsidDel="00000000" w:rsidR="00000000" w:rsidRPr="00000000">
              <w:rPr>
                <w:rFonts w:ascii="Times New Roman" w:cs="Times New Roman" w:eastAsia="Times New Roman" w:hAnsi="Times New Roman"/>
                <w:b w:val="1"/>
                <w:color w:val="373737"/>
                <w:rtl w:val="0"/>
              </w:rPr>
              <w:t xml:space="preserve">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Başvuru Sonuçlarının İlanı</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highlight w:val="yellow"/>
                <w:rtl w:val="0"/>
              </w:rPr>
              <w:t xml:space="preserve">…27.01.2023…</w:t>
            </w: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Bilgilendirme Toplantıları</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hd w:fill="ffffff" w:val="clear"/>
              <w:jc w:val="both"/>
              <w:rPr>
                <w:rFonts w:ascii="Times New Roman" w:cs="Times New Roman" w:eastAsia="Times New Roman" w:hAnsi="Times New Roman"/>
                <w:b w:val="1"/>
                <w:color w:val="373737"/>
                <w:sz w:val="24"/>
                <w:szCs w:val="24"/>
                <w:highlight w:val="yellow"/>
              </w:rPr>
            </w:pPr>
            <w:r w:rsidDel="00000000" w:rsidR="00000000" w:rsidRPr="00000000">
              <w:rPr>
                <w:rFonts w:ascii="Times New Roman" w:cs="Times New Roman" w:eastAsia="Times New Roman" w:hAnsi="Times New Roman"/>
                <w:b w:val="1"/>
                <w:color w:val="373737"/>
                <w:sz w:val="24"/>
                <w:szCs w:val="24"/>
                <w:highlight w:val="yellow"/>
                <w:rtl w:val="0"/>
              </w:rPr>
              <w:t xml:space="preserve">30.01.2023</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hd w:fill="ffffff" w:val="clear"/>
              <w:jc w:val="both"/>
              <w:rPr>
                <w:rFonts w:ascii="Times New Roman" w:cs="Times New Roman" w:eastAsia="Times New Roman" w:hAnsi="Times New Roman"/>
                <w:b w:val="1"/>
                <w:color w:val="373737"/>
                <w:sz w:val="24"/>
                <w:szCs w:val="24"/>
              </w:rPr>
            </w:pPr>
            <w:r w:rsidDel="00000000" w:rsidR="00000000" w:rsidRPr="00000000">
              <w:rPr>
                <w:rtl w:val="0"/>
              </w:rPr>
            </w:r>
          </w:p>
          <w:p w:rsidR="00000000" w:rsidDel="00000000" w:rsidP="00000000" w:rsidRDefault="00000000" w:rsidRPr="00000000" w14:paraId="00000021">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Feragat (Vazgeçmek) İsteyen Personelin</w:t>
            </w:r>
          </w:p>
          <w:p w:rsidR="00000000" w:rsidDel="00000000" w:rsidP="00000000" w:rsidRDefault="00000000" w:rsidRPr="00000000" w14:paraId="00000022">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highlight w:val="yellow"/>
                <w:rtl w:val="0"/>
              </w:rPr>
              <w:t xml:space="preserve">05.01.2023-15.01.2023 </w:t>
            </w:r>
            <w:r w:rsidDel="00000000" w:rsidR="00000000" w:rsidRPr="00000000">
              <w:rPr>
                <w:rFonts w:ascii="Times New Roman" w:cs="Times New Roman" w:eastAsia="Times New Roman" w:hAnsi="Times New Roman"/>
                <w:b w:val="1"/>
                <w:color w:val="373737"/>
                <w:sz w:val="24"/>
                <w:szCs w:val="24"/>
                <w:rtl w:val="0"/>
              </w:rPr>
              <w:t xml:space="preserve">tarihleri arasında Erasmus ofisimize dilekçesini teslim etmesi gerekmektedir.</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 Asil Olarak Seçilen Personellerin  Davet Yazılarını</w:t>
            </w:r>
          </w:p>
          <w:p w:rsidR="00000000" w:rsidDel="00000000" w:rsidP="00000000" w:rsidRDefault="00000000" w:rsidRPr="00000000" w14:paraId="00000025">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ve Gerekli Evraklarını</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hd w:fill="ffffff" w:val="clear"/>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highlight w:val="white"/>
                <w:rtl w:val="0"/>
              </w:rPr>
              <w:t xml:space="preserve">Birimimize </w:t>
            </w:r>
            <w:r w:rsidDel="00000000" w:rsidR="00000000" w:rsidRPr="00000000">
              <w:rPr>
                <w:rFonts w:ascii="Times New Roman" w:cs="Times New Roman" w:eastAsia="Times New Roman" w:hAnsi="Times New Roman"/>
                <w:b w:val="1"/>
                <w:color w:val="373737"/>
                <w:sz w:val="24"/>
                <w:szCs w:val="24"/>
                <w:highlight w:val="yellow"/>
                <w:rtl w:val="0"/>
              </w:rPr>
              <w:t xml:space="preserve">24.01.2023 </w:t>
            </w:r>
            <w:r w:rsidDel="00000000" w:rsidR="00000000" w:rsidRPr="00000000">
              <w:rPr>
                <w:rFonts w:ascii="Times New Roman" w:cs="Times New Roman" w:eastAsia="Times New Roman" w:hAnsi="Times New Roman"/>
                <w:b w:val="1"/>
                <w:color w:val="373737"/>
                <w:sz w:val="24"/>
                <w:szCs w:val="24"/>
                <w:rtl w:val="0"/>
              </w:rPr>
              <w:t xml:space="preserve">tarihine kadar teslim etmesi gerekmektedir.</w:t>
            </w:r>
          </w:p>
          <w:p w:rsidR="00000000" w:rsidDel="00000000" w:rsidP="00000000" w:rsidRDefault="00000000" w:rsidRPr="00000000" w14:paraId="00000027">
            <w:pPr>
              <w:shd w:fill="ffffff" w:val="clear"/>
              <w:jc w:val="both"/>
              <w:rPr>
                <w:rFonts w:ascii="Times New Roman" w:cs="Times New Roman" w:eastAsia="Times New Roman" w:hAnsi="Times New Roman"/>
                <w:b w:val="1"/>
                <w:color w:val="373737"/>
                <w:sz w:val="24"/>
                <w:szCs w:val="24"/>
              </w:rPr>
            </w:pPr>
            <w:r w:rsidDel="00000000" w:rsidR="00000000" w:rsidRPr="00000000">
              <w:rPr>
                <w:rtl w:val="0"/>
              </w:rPr>
            </w:r>
          </w:p>
        </w:tc>
      </w:tr>
    </w:tbl>
    <w:p w:rsidR="00000000" w:rsidDel="00000000" w:rsidP="00000000" w:rsidRDefault="00000000" w:rsidRPr="00000000" w14:paraId="00000028">
      <w:pPr>
        <w:shd w:fill="ffffff" w:val="clear"/>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Başvurular, yukarıdaki takvim doğrultusunda ilerleyecektir.</w:t>
      </w:r>
    </w:p>
    <w:p w:rsidR="00000000" w:rsidDel="00000000" w:rsidP="00000000" w:rsidRDefault="00000000" w:rsidRPr="00000000" w14:paraId="00000029">
      <w:pPr>
        <w:shd w:fill="ffffff" w:val="clear"/>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Başvuru belgeleri Erasmus Ofisine teslim edilecektir.</w:t>
      </w:r>
    </w:p>
    <w:p w:rsidR="00000000" w:rsidDel="00000000" w:rsidP="00000000" w:rsidRDefault="00000000" w:rsidRPr="00000000" w14:paraId="0000002A">
      <w:pPr>
        <w:shd w:fill="ffffff" w:val="clear"/>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Tüm bilgi ve belgeler, Erasmus Koordinatörlüğüne teslim edildikten sonra, programa seçilen asil ve yedek adayların listesi Erasmus Birimi tarafından Toros Üniversitesi internet sayfasının duyurular kısmında yayınlanacaktır. </w:t>
      </w:r>
    </w:p>
    <w:p w:rsidR="00000000" w:rsidDel="00000000" w:rsidP="00000000" w:rsidRDefault="00000000" w:rsidRPr="00000000" w14:paraId="0000002B">
      <w:pPr>
        <w:shd w:fill="ffffff" w:val="clear"/>
        <w:jc w:val="both"/>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2C">
      <w:pPr>
        <w:pStyle w:val="Heading1"/>
        <w:keepNext w:val="0"/>
        <w:keepLines w:val="0"/>
        <w:shd w:fill="ffffff" w:val="clear"/>
        <w:spacing w:after="0" w:before="480" w:lineRule="auto"/>
        <w:ind w:left="-141.73228346456688" w:firstLine="285"/>
        <w:rPr>
          <w:rFonts w:ascii="Times New Roman" w:cs="Times New Roman" w:eastAsia="Times New Roman" w:hAnsi="Times New Roman"/>
          <w:b w:val="1"/>
          <w:color w:val="ff0000"/>
          <w:sz w:val="22"/>
          <w:szCs w:val="22"/>
          <w:highlight w:val="white"/>
        </w:rPr>
      </w:pPr>
      <w:bookmarkStart w:colFirst="0" w:colLast="0" w:name="_qlzpzdpwxt63" w:id="0"/>
      <w:bookmarkEnd w:id="0"/>
      <w:r w:rsidDel="00000000" w:rsidR="00000000" w:rsidRPr="00000000">
        <w:rPr>
          <w:rFonts w:ascii="Times New Roman" w:cs="Times New Roman" w:eastAsia="Times New Roman" w:hAnsi="Times New Roman"/>
          <w:b w:val="1"/>
          <w:color w:val="ff0000"/>
          <w:sz w:val="22"/>
          <w:szCs w:val="22"/>
          <w:highlight w:val="white"/>
          <w:rtl w:val="0"/>
        </w:rPr>
        <w:t xml:space="preserve">  PERSONEL DERS VERME HAREKETLİLİĞİ</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hd w:fill="ffffff" w:val="clear"/>
        <w:spacing w:line="276.0005454545455" w:lineRule="auto"/>
        <w:ind w:left="260" w:right="24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Personel ders verme hareketliliği, Türkiye’de bir yükseköğretim kurumunda ders vermekle yükümlü olan bir personelin, program ülkelerinden birinde bir yükseköğretim kurumunda öğrencilere ders vermesine ve ders vermeye ilişkin olarak karşı kurumla ortaklaşa akademik/eğitsel faaliyetler gerçekleştirmesine imkân sağlayan faaliyet alanıdır.</w:t>
      </w:r>
    </w:p>
    <w:p w:rsidR="00000000" w:rsidDel="00000000" w:rsidP="00000000" w:rsidRDefault="00000000" w:rsidRPr="00000000" w14:paraId="0000002F">
      <w:pPr>
        <w:shd w:fill="ffffff" w:val="clear"/>
        <w:spacing w:line="276.0005454545455" w:lineRule="auto"/>
        <w:ind w:left="260" w:right="240" w:firstLine="70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0">
      <w:pPr>
        <w:shd w:fill="ffffff" w:val="clear"/>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031">
      <w:pPr>
        <w:shd w:fill="ffffff" w:val="clear"/>
        <w:spacing w:line="360" w:lineRule="auto"/>
        <w:ind w:left="1680" w:right="24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Gidilecek yükseköğretim kurumu ile Toros üniversitesi arasında ikili anlaşma yapılmış olması gerekmektedir. İkili anlaşma listesine aşağıdaki linkten ulaşabilirsiniz.</w:t>
      </w:r>
    </w:p>
    <w:p w:rsidR="00000000" w:rsidDel="00000000" w:rsidP="00000000" w:rsidRDefault="00000000" w:rsidRPr="00000000" w14:paraId="00000032">
      <w:pPr>
        <w:shd w:fill="ffffff" w:val="clear"/>
        <w:spacing w:line="360" w:lineRule="auto"/>
        <w:ind w:left="1320" w:right="240" w:firstLine="0"/>
        <w:jc w:val="both"/>
        <w:rPr>
          <w:rFonts w:ascii="Times New Roman" w:cs="Times New Roman" w:eastAsia="Times New Roman" w:hAnsi="Times New Roman"/>
          <w:b w:val="1"/>
          <w:color w:val="3366ff"/>
          <w:sz w:val="24"/>
          <w:szCs w:val="24"/>
          <w:highlight w:val="white"/>
          <w:u w:val="single"/>
        </w:rPr>
      </w:pPr>
      <w:r w:rsidDel="00000000" w:rsidR="00000000" w:rsidRPr="00000000">
        <w:rPr>
          <w:rFonts w:ascii="Times New Roman" w:cs="Times New Roman" w:eastAsia="Times New Roman" w:hAnsi="Times New Roman"/>
          <w:b w:val="1"/>
          <w:color w:val="3366ff"/>
          <w:sz w:val="24"/>
          <w:szCs w:val="24"/>
          <w:highlight w:val="white"/>
          <w:u w:val="single"/>
          <w:rtl w:val="0"/>
        </w:rPr>
        <w:t xml:space="preserve">http://erasmus.toros.edu.tr/ikilianlasma</w:t>
      </w:r>
    </w:p>
    <w:p w:rsidR="00000000" w:rsidDel="00000000" w:rsidP="00000000" w:rsidRDefault="00000000" w:rsidRPr="00000000" w14:paraId="00000033">
      <w:pPr>
        <w:shd w:fill="ffffff" w:val="clear"/>
        <w:spacing w:line="360" w:lineRule="auto"/>
        <w:ind w:left="168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Gidilecek yükseköğretim kurumundan davet mektubu alanlar önceliklidir.</w:t>
      </w:r>
    </w:p>
    <w:p w:rsidR="00000000" w:rsidDel="00000000" w:rsidP="00000000" w:rsidRDefault="00000000" w:rsidRPr="00000000" w14:paraId="00000034">
      <w:pPr>
        <w:shd w:fill="ffffff" w:val="clear"/>
        <w:spacing w:before="40" w:line="360" w:lineRule="auto"/>
        <w:ind w:left="1680" w:right="24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Faaliyet süresince akademik personelin en az 8 saat ders vermesi gerekmektedir. Hibeli olarak desteklenecek ders verme süresi azami 5 (yol dâhil 7) gündür. 7 günü aşan durumlarda giderler yararlanıcı tarafından karşılanacaktır.</w:t>
      </w:r>
    </w:p>
    <w:p w:rsidR="00000000" w:rsidDel="00000000" w:rsidP="00000000" w:rsidRDefault="00000000" w:rsidRPr="00000000" w14:paraId="00000035">
      <w:pPr>
        <w:shd w:fill="ffffff" w:val="clear"/>
        <w:spacing w:line="360" w:lineRule="auto"/>
        <w:ind w:left="168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Programdan hibesiz istifade edebilmek de mümkündür.</w:t>
      </w:r>
    </w:p>
    <w:p w:rsidR="00000000" w:rsidDel="00000000" w:rsidP="00000000" w:rsidRDefault="00000000" w:rsidRPr="00000000" w14:paraId="00000036">
      <w:pPr>
        <w:shd w:fill="ffffff" w:val="clear"/>
        <w:spacing w:before="40" w:line="360" w:lineRule="auto"/>
        <w:ind w:left="168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Bütçe miktarlarına aşağıda yer verilmiştir.</w:t>
      </w:r>
    </w:p>
    <w:p w:rsidR="00000000" w:rsidDel="00000000" w:rsidP="00000000" w:rsidRDefault="00000000" w:rsidRPr="00000000" w14:paraId="00000037">
      <w:pPr>
        <w:shd w:fill="ffffff" w:val="clear"/>
        <w:spacing w:before="40" w:line="360" w:lineRule="auto"/>
        <w:ind w:left="168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Engel raporu (Son 3 ay içerisinde alınmış)/ Engel kartı fotokopisi (Engelli personeller için)</w:t>
      </w:r>
    </w:p>
    <w:p w:rsidR="00000000" w:rsidDel="00000000" w:rsidP="00000000" w:rsidRDefault="00000000" w:rsidRPr="00000000" w14:paraId="00000038">
      <w:pPr>
        <w:shd w:fill="ffffff" w:val="clear"/>
        <w:spacing w:before="40"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9">
      <w:pPr>
        <w:shd w:fill="ffffff" w:val="clear"/>
        <w:spacing w:before="20" w:lineRule="auto"/>
        <w:ind w:left="60" w:right="60" w:firstLine="0"/>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ÖNEMLİ NOT</w:t>
      </w:r>
    </w:p>
    <w:p w:rsidR="00000000" w:rsidDel="00000000" w:rsidP="00000000" w:rsidRDefault="00000000" w:rsidRPr="00000000" w14:paraId="0000003A">
      <w:pPr>
        <w:shd w:fill="ffffff" w:val="clear"/>
        <w:spacing w:before="20" w:lineRule="auto"/>
        <w:ind w:left="60" w:right="60" w:firstLine="0"/>
        <w:rPr>
          <w:rFonts w:ascii="Times New Roman" w:cs="Times New Roman" w:eastAsia="Times New Roman" w:hAnsi="Times New Roman"/>
          <w:b w:val="1"/>
          <w:color w:val="ff0000"/>
          <w:sz w:val="24"/>
          <w:szCs w:val="24"/>
          <w:highlight w:val="white"/>
        </w:rPr>
      </w:pPr>
      <w:r w:rsidDel="00000000" w:rsidR="00000000" w:rsidRPr="00000000">
        <w:rPr>
          <w:rtl w:val="0"/>
        </w:rPr>
      </w:r>
    </w:p>
    <w:p w:rsidR="00000000" w:rsidDel="00000000" w:rsidP="00000000" w:rsidRDefault="00000000" w:rsidRPr="00000000" w14:paraId="0000003B">
      <w:pPr>
        <w:shd w:fill="ffffff" w:val="clear"/>
        <w:spacing w:before="20" w:lineRule="auto"/>
        <w:ind w:left="60" w:right="6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Söz konusu ilan,  </w:t>
      </w:r>
      <w:r w:rsidDel="00000000" w:rsidR="00000000" w:rsidRPr="00000000">
        <w:rPr>
          <w:rFonts w:ascii="Times New Roman" w:cs="Times New Roman" w:eastAsia="Times New Roman" w:hAnsi="Times New Roman"/>
          <w:b w:val="1"/>
          <w:sz w:val="24"/>
          <w:szCs w:val="24"/>
          <w:rtl w:val="0"/>
        </w:rPr>
        <w:t xml:space="preserve">2020-1-TR01-KA103-080780</w:t>
      </w:r>
      <w:r w:rsidDel="00000000" w:rsidR="00000000" w:rsidRPr="00000000">
        <w:rPr>
          <w:rFonts w:ascii="Times New Roman" w:cs="Times New Roman" w:eastAsia="Times New Roman" w:hAnsi="Times New Roman"/>
          <w:b w:val="1"/>
          <w:sz w:val="24"/>
          <w:szCs w:val="24"/>
          <w:highlight w:val="white"/>
          <w:rtl w:val="0"/>
        </w:rPr>
        <w:t xml:space="preserve"> numaralı projeye aittir. Proje 01/06/2020 ve 31/05/2023 tarihleri arasında gerçekleştirilecek faaliyetleri kapsamaktadır. Sonuç olarak, personel hareketliliğinin 31 Mayıs 2023’e kadar tamamlanması gerekmektedir. Bu tarih aralığı dışında  gerçekleştirilen hareketlilikler, hiçbir şekilde bu ilan kapsamında değerlendirilemez.</w:t>
      </w:r>
    </w:p>
    <w:p w:rsidR="00000000" w:rsidDel="00000000" w:rsidP="00000000" w:rsidRDefault="00000000" w:rsidRPr="00000000" w14:paraId="0000003C">
      <w:pPr>
        <w:shd w:fill="ffffff" w:val="clear"/>
        <w:spacing w:before="20" w:lineRule="auto"/>
        <w:ind w:left="60" w:right="60" w:firstLine="0"/>
        <w:jc w:val="both"/>
        <w:rPr>
          <w:rFonts w:ascii="Times New Roman" w:cs="Times New Roman" w:eastAsia="Times New Roman" w:hAnsi="Times New Roman"/>
          <w:b w:val="1"/>
          <w:color w:val="ff0000"/>
          <w:sz w:val="24"/>
          <w:szCs w:val="24"/>
          <w:highlight w:val="white"/>
        </w:rPr>
      </w:pPr>
      <w:r w:rsidDel="00000000" w:rsidR="00000000" w:rsidRPr="00000000">
        <w:rPr>
          <w:rtl w:val="0"/>
        </w:rPr>
      </w:r>
    </w:p>
    <w:p w:rsidR="00000000" w:rsidDel="00000000" w:rsidP="00000000" w:rsidRDefault="00000000" w:rsidRPr="00000000" w14:paraId="0000003D">
      <w:pPr>
        <w:pStyle w:val="Heading1"/>
        <w:keepNext w:val="0"/>
        <w:keepLines w:val="0"/>
        <w:shd w:fill="ffffff" w:val="clear"/>
        <w:spacing w:after="0" w:before="60" w:line="360" w:lineRule="auto"/>
        <w:ind w:left="960" w:firstLine="0"/>
        <w:jc w:val="both"/>
        <w:rPr>
          <w:rFonts w:ascii="Times New Roman" w:cs="Times New Roman" w:eastAsia="Times New Roman" w:hAnsi="Times New Roman"/>
          <w:b w:val="1"/>
          <w:color w:val="ff0000"/>
          <w:sz w:val="26"/>
          <w:szCs w:val="26"/>
          <w:highlight w:val="white"/>
        </w:rPr>
      </w:pPr>
      <w:bookmarkStart w:colFirst="0" w:colLast="0" w:name="_vhqym3xqkikn" w:id="1"/>
      <w:bookmarkEnd w:id="1"/>
      <w:r w:rsidDel="00000000" w:rsidR="00000000" w:rsidRPr="00000000">
        <w:rPr>
          <w:rFonts w:ascii="Times New Roman" w:cs="Times New Roman" w:eastAsia="Times New Roman" w:hAnsi="Times New Roman"/>
          <w:b w:val="1"/>
          <w:color w:val="ff0000"/>
          <w:sz w:val="26"/>
          <w:szCs w:val="26"/>
          <w:highlight w:val="white"/>
          <w:rtl w:val="0"/>
        </w:rPr>
        <w:t xml:space="preserve">Başvuru için gerekli olan belgeler:</w:t>
      </w:r>
    </w:p>
    <w:p w:rsidR="00000000" w:rsidDel="00000000" w:rsidP="00000000" w:rsidRDefault="00000000" w:rsidRPr="00000000" w14:paraId="0000003E">
      <w:pPr>
        <w:shd w:fill="ffffff" w:val="clear"/>
        <w:spacing w:before="40" w:line="360" w:lineRule="auto"/>
        <w:ind w:left="168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Davet Mektubu ( Varsa)</w:t>
      </w:r>
    </w:p>
    <w:p w:rsidR="00000000" w:rsidDel="00000000" w:rsidP="00000000" w:rsidRDefault="00000000" w:rsidRPr="00000000" w14:paraId="0000003F">
      <w:pPr>
        <w:shd w:fill="ffffff" w:val="clear"/>
        <w:spacing w:before="40" w:line="360" w:lineRule="auto"/>
        <w:ind w:left="168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Dil Belgesi  (Varsa)</w:t>
      </w:r>
    </w:p>
    <w:p w:rsidR="00000000" w:rsidDel="00000000" w:rsidP="00000000" w:rsidRDefault="00000000" w:rsidRPr="00000000" w14:paraId="00000040">
      <w:pPr>
        <w:shd w:fill="ffffff" w:val="clear"/>
        <w:spacing w:before="40" w:line="360" w:lineRule="auto"/>
        <w:ind w:left="168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Bilgi Formu</w:t>
      </w:r>
    </w:p>
    <w:p w:rsidR="00000000" w:rsidDel="00000000" w:rsidP="00000000" w:rsidRDefault="00000000" w:rsidRPr="00000000" w14:paraId="00000041">
      <w:pPr>
        <w:shd w:fill="ffffff" w:val="clear"/>
        <w:spacing w:before="40" w:line="360" w:lineRule="auto"/>
        <w:ind w:left="168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Başvuru dilekçesi</w:t>
      </w:r>
    </w:p>
    <w:p w:rsidR="00000000" w:rsidDel="00000000" w:rsidP="00000000" w:rsidRDefault="00000000" w:rsidRPr="00000000" w14:paraId="00000042">
      <w:pPr>
        <w:shd w:fill="ffffff" w:val="clear"/>
        <w:spacing w:before="40" w:line="360" w:lineRule="auto"/>
        <w:ind w:left="168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CV</w:t>
      </w:r>
    </w:p>
    <w:p w:rsidR="00000000" w:rsidDel="00000000" w:rsidP="00000000" w:rsidRDefault="00000000" w:rsidRPr="00000000" w14:paraId="00000043">
      <w:pPr>
        <w:shd w:fill="ffffff" w:val="clear"/>
        <w:spacing w:line="360" w:lineRule="auto"/>
        <w:ind w:left="168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Var ise Engellilik, ya da Şehit/Gazi yakını belgesi</w:t>
      </w:r>
    </w:p>
    <w:p w:rsidR="00000000" w:rsidDel="00000000" w:rsidP="00000000" w:rsidRDefault="00000000" w:rsidRPr="00000000" w14:paraId="00000044">
      <w:pPr>
        <w:shd w:fill="ffffff" w:val="clear"/>
        <w:spacing w:line="360" w:lineRule="auto"/>
        <w:ind w:left="1680" w:hanging="36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tab/>
        <w:t xml:space="preserve">Yurtdışı doktora eğitimi almış olan akademisyenlerin doktora diploması fotokopisi.</w:t>
      </w:r>
    </w:p>
    <w:p w:rsidR="00000000" w:rsidDel="00000000" w:rsidP="00000000" w:rsidRDefault="00000000" w:rsidRPr="00000000" w14:paraId="00000045">
      <w:pPr>
        <w:shd w:fill="ffffff" w:val="clear"/>
        <w:spacing w:line="360" w:lineRule="auto"/>
        <w:ind w:left="1680" w:hanging="36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6">
      <w:pPr>
        <w:shd w:fill="ffffff" w:val="clear"/>
        <w:spacing w:line="360" w:lineRule="auto"/>
        <w:rPr>
          <w:rFonts w:ascii="Times New Roman" w:cs="Times New Roman" w:eastAsia="Times New Roman" w:hAnsi="Times New Roman"/>
          <w:b w:val="1"/>
          <w:color w:val="3366ff"/>
          <w:sz w:val="24"/>
          <w:szCs w:val="24"/>
          <w:highlight w:val="white"/>
          <w:u w:val="single"/>
        </w:rPr>
      </w:pPr>
      <w:r w:rsidDel="00000000" w:rsidR="00000000" w:rsidRPr="00000000">
        <w:rPr>
          <w:rFonts w:ascii="Times New Roman" w:cs="Times New Roman" w:eastAsia="Times New Roman" w:hAnsi="Times New Roman"/>
          <w:b w:val="1"/>
          <w:color w:val="ff0000"/>
          <w:sz w:val="24"/>
          <w:szCs w:val="24"/>
          <w:highlight w:val="white"/>
          <w:rtl w:val="0"/>
        </w:rPr>
        <w:t xml:space="preserve">Doküman ve formlara aşağıdaki siteden ulaşabilirsiniz.</w:t>
      </w:r>
      <w:r w:rsidDel="00000000" w:rsidR="00000000" w:rsidRPr="00000000">
        <w:rPr>
          <w:rFonts w:ascii="Times New Roman" w:cs="Times New Roman" w:eastAsia="Times New Roman" w:hAnsi="Times New Roman"/>
          <w:b w:val="1"/>
          <w:sz w:val="24"/>
          <w:szCs w:val="24"/>
          <w:highlight w:val="white"/>
          <w:rtl w:val="0"/>
        </w:rPr>
        <w:t xml:space="preserve"> </w:t>
      </w:r>
      <w:hyperlink r:id="rId8">
        <w:r w:rsidDel="00000000" w:rsidR="00000000" w:rsidRPr="00000000">
          <w:rPr>
            <w:rFonts w:ascii="Times New Roman" w:cs="Times New Roman" w:eastAsia="Times New Roman" w:hAnsi="Times New Roman"/>
            <w:b w:val="1"/>
            <w:color w:val="1155cc"/>
            <w:sz w:val="24"/>
            <w:szCs w:val="24"/>
            <w:highlight w:val="white"/>
            <w:u w:val="single"/>
            <w:rtl w:val="0"/>
          </w:rPr>
          <w:t xml:space="preserve">http://erasmus.toros.edu.tr/makale/belgeler-ve-formlar-1071</w:t>
        </w:r>
      </w:hyperlink>
      <w:r w:rsidDel="00000000" w:rsidR="00000000" w:rsidRPr="00000000">
        <w:rPr>
          <w:rtl w:val="0"/>
        </w:rPr>
      </w:r>
    </w:p>
    <w:p w:rsidR="00000000" w:rsidDel="00000000" w:rsidP="00000000" w:rsidRDefault="00000000" w:rsidRPr="00000000" w14:paraId="00000047">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8">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9">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A">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B">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C">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D">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E">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F">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50">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51">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52">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53">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54">
      <w:pPr>
        <w:shd w:fill="ffffff" w:val="clear"/>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55">
      <w:pPr>
        <w:shd w:fill="ffffff" w:val="clea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ff0000"/>
          <w:sz w:val="26"/>
          <w:szCs w:val="26"/>
          <w:highlight w:val="white"/>
          <w:rtl w:val="0"/>
        </w:rPr>
        <w:t xml:space="preserve">Erasmus Ders Verme Hareketliliği Programından Yararlanacak Akademik Personel İçin Değerlendirme Çizelgesi</w:t>
      </w: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b w:val="1"/>
          <w:sz w:val="24"/>
          <w:szCs w:val="24"/>
        </w:rPr>
      </w:pPr>
      <w:r w:rsidDel="00000000" w:rsidR="00000000" w:rsidRPr="00000000">
        <w:rPr>
          <w:rtl w:val="0"/>
        </w:rPr>
      </w:r>
    </w:p>
    <w:tbl>
      <w:tblPr>
        <w:tblStyle w:val="Table2"/>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45"/>
        <w:gridCol w:w="4155"/>
        <w:tblGridChange w:id="0">
          <w:tblGrid>
            <w:gridCol w:w="4845"/>
            <w:gridCol w:w="41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Kriter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SP Etkisi</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200" w:line="298.9090909090909" w:lineRule="auto"/>
              <w:ind w:left="1200" w:right="48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Calibri" w:cs="Calibri" w:eastAsia="Calibri" w:hAnsi="Calibri"/>
                <w:b w:val="1"/>
                <w:sz w:val="18"/>
                <w:szCs w:val="18"/>
                <w:rtl w:val="0"/>
              </w:rPr>
              <w:t xml:space="preserve">İlk defa Erasmus Personel Hareketliliği programından faydalanacak olmak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+ 10 puan</w:t>
            </w:r>
          </w:p>
        </w:tc>
      </w:tr>
      <w:tr>
        <w:trPr>
          <w:cantSplit w:val="0"/>
          <w:trHeight w:val="49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after="200" w:line="298.9090909090909" w:lineRule="auto"/>
              <w:ind w:left="840" w:right="480" w:firstLine="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Times New Roman" w:cs="Times New Roman" w:eastAsia="Times New Roman" w:hAnsi="Times New Roman"/>
                <w:b w:val="1"/>
                <w:sz w:val="18"/>
                <w:szCs w:val="18"/>
                <w:rtl w:val="0"/>
              </w:rPr>
              <w:t xml:space="preserve">Yabancı Dil Puanı</w:t>
            </w:r>
          </w:p>
          <w:p w:rsidR="00000000" w:rsidDel="00000000" w:rsidP="00000000" w:rsidRDefault="00000000" w:rsidRPr="00000000" w14:paraId="0000005C">
            <w:pPr>
              <w:spacing w:before="40" w:line="298.9090909090909" w:lineRule="auto"/>
              <w:ind w:left="84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KPDS, ÜDS, YDS veya Türkiye Devlet Üniversitelerinden alınmış yabancı dil sonuç belgesi ve bu sınavlara eşdeğerliği kabul edilen uluslararası sınavların puanları değerlendirmeye alınır. </w:t>
            </w:r>
          </w:p>
          <w:p w:rsidR="00000000" w:rsidDel="00000000" w:rsidP="00000000" w:rsidRDefault="00000000" w:rsidRPr="00000000" w14:paraId="0000005D">
            <w:pPr>
              <w:spacing w:before="40" w:line="298.9090909090909" w:lineRule="auto"/>
              <w:ind w:left="84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Lisans, Yüksek Lisans veya Doktorasından birini dersin verileceği dilde eğitim veren kurum/ülkede tamamlamış olan ancak yabancı dil belgesi ibraz etmeyen personelin sınav puanı B2 olarak kabul edilecektir.</w:t>
            </w:r>
          </w:p>
          <w:p w:rsidR="00000000" w:rsidDel="00000000" w:rsidP="00000000" w:rsidRDefault="00000000" w:rsidRPr="00000000" w14:paraId="0000005E">
            <w:pPr>
              <w:spacing w:before="40" w:line="298.9090909090909" w:lineRule="auto"/>
              <w:ind w:left="84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Dersin verileceği dilin anadil olduğu ülkede kesintisiz 6 ay yurtdışı deneyimi olan (belgelemek koşuluyla) ancak yabancı dil belgesi ibraz etmeyen personelin sınav puanı B2 olarak kabul edilecektir.</w:t>
            </w:r>
          </w:p>
          <w:p w:rsidR="00000000" w:rsidDel="00000000" w:rsidP="00000000" w:rsidRDefault="00000000" w:rsidRPr="00000000" w14:paraId="0000005F">
            <w:pPr>
              <w:spacing w:before="40" w:line="298.9090909090909" w:lineRule="auto"/>
              <w:ind w:left="84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*TOEFL sınavları için ÖSYM tarafından belirlenmiş karşılıklar kullanılır</w:t>
            </w:r>
          </w:p>
          <w:p w:rsidR="00000000" w:rsidDel="00000000" w:rsidP="00000000" w:rsidRDefault="00000000" w:rsidRPr="00000000" w14:paraId="00000060">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jc w:val="center"/>
              <w:rPr>
                <w:rFonts w:ascii="Times New Roman" w:cs="Times New Roman" w:eastAsia="Times New Roman" w:hAnsi="Times New Roman"/>
                <w:b w:val="1"/>
                <w:sz w:val="24"/>
                <w:szCs w:val="24"/>
              </w:rPr>
            </w:pPr>
            <w:r w:rsidDel="00000000" w:rsidR="00000000" w:rsidRPr="00000000">
              <w:rPr>
                <w:rtl w:val="0"/>
              </w:rPr>
            </w:r>
          </w:p>
          <w:tbl>
            <w:tblPr>
              <w:tblStyle w:val="Table3"/>
              <w:tblW w:w="34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950"/>
              <w:tblGridChange w:id="0">
                <w:tblGrid>
                  <w:gridCol w:w="1545"/>
                  <w:gridCol w:w="1950"/>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98.9090909090909" w:lineRule="auto"/>
                    <w:ind w:left="240" w:right="60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SINAV PUANI</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98.9090909090909" w:lineRule="auto"/>
                    <w:ind w:left="240" w:right="60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ERASMUS PUANI</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98.9090909090909" w:lineRule="auto"/>
                    <w:ind w:left="240" w:right="60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75-80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298.9090909090909" w:lineRule="auto"/>
                    <w:ind w:left="240" w:right="60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+ 10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98.9090909090909" w:lineRule="auto"/>
                    <w:ind w:left="240" w:right="60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81-90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98.9090909090909" w:lineRule="auto"/>
                    <w:ind w:left="240" w:right="60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+ 15</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98.9090909090909" w:lineRule="auto"/>
                    <w:ind w:left="0" w:right="60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91-100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98.9090909090909" w:lineRule="auto"/>
                    <w:ind w:left="240" w:right="60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+ 20</w:t>
                  </w:r>
                </w:p>
              </w:tc>
            </w:tr>
          </w:tbl>
          <w:p w:rsidR="00000000" w:rsidDel="00000000" w:rsidP="00000000" w:rsidRDefault="00000000" w:rsidRPr="00000000" w14:paraId="0000006A">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6B">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after="200" w:line="298.9090909090909" w:lineRule="auto"/>
              <w:ind w:left="1200" w:right="480" w:hanging="36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Calibri" w:cs="Calibri" w:eastAsia="Calibri" w:hAnsi="Calibri"/>
                <w:b w:val="1"/>
                <w:sz w:val="18"/>
                <w:szCs w:val="18"/>
                <w:rtl w:val="0"/>
              </w:rPr>
              <w:t xml:space="preserve">Daha önce ders verme hareketliliğinden faydalanmamış bölüm/anabilim dalı/programından olmak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+ 10 puan</w:t>
            </w:r>
          </w:p>
        </w:tc>
      </w:tr>
      <w:tr>
        <w:trPr>
          <w:cantSplit w:val="0"/>
          <w:trHeight w:val="8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ind w:left="840" w:right="12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Times New Roman" w:cs="Times New Roman" w:eastAsia="Times New Roman" w:hAnsi="Times New Roman"/>
                <w:b w:val="1"/>
                <w:sz w:val="18"/>
                <w:szCs w:val="18"/>
                <w:rtl w:val="0"/>
              </w:rPr>
              <w:t xml:space="preserve">Erasmus Programı bünyesinde Erasmus bölüm/fakülte koordinatörü vb. olmak     </w:t>
            </w:r>
          </w:p>
          <w:p w:rsidR="00000000" w:rsidDel="00000000" w:rsidP="00000000" w:rsidRDefault="00000000" w:rsidRPr="00000000" w14:paraId="0000006F">
            <w:pPr>
              <w:spacing w:before="40" w:lineRule="auto"/>
              <w:ind w:left="4440" w:right="120" w:hanging="2160"/>
              <w:jc w:val="both"/>
              <w:rPr>
                <w:rFonts w:ascii="Calibri" w:cs="Calibri" w:eastAsia="Calibri" w:hAnsi="Calibri"/>
                <w:b w:val="1"/>
                <w:sz w:val="18"/>
                <w:szCs w:val="18"/>
              </w:rPr>
            </w:pPr>
            <w:r w:rsidDel="00000000" w:rsidR="00000000" w:rsidRPr="00000000">
              <w:rPr>
                <w:rFonts w:ascii="Times New Roman" w:cs="Times New Roman" w:eastAsia="Times New Roman" w:hAnsi="Times New Roman"/>
                <w:b w:val="1"/>
                <w:sz w:val="14"/>
                <w:szCs w:val="14"/>
                <w:rtl w:val="0"/>
              </w:rPr>
              <w:t xml:space="preserve">                                            </w:t>
              <w:tab/>
              <w:t xml:space="preserve"> </w:t>
              <w:tab/>
            </w:r>
            <w:r w:rsidDel="00000000" w:rsidR="00000000" w:rsidRPr="00000000">
              <w:rPr>
                <w:rFonts w:ascii="Calibri" w:cs="Calibri" w:eastAsia="Calibri" w:hAnsi="Calibri"/>
                <w:b w:val="1"/>
                <w:sz w:val="18"/>
                <w:szCs w:val="18"/>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+ 5  puan</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after="200" w:line="298.9090909090909" w:lineRule="auto"/>
              <w:ind w:left="1200" w:right="48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Calibri" w:cs="Calibri" w:eastAsia="Calibri" w:hAnsi="Calibri"/>
                <w:b w:val="1"/>
                <w:sz w:val="18"/>
                <w:szCs w:val="18"/>
                <w:rtl w:val="0"/>
              </w:rPr>
              <w:t xml:space="preserve">Bedensel engelli olmak (rapor sunulması kaydıyla)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+ 5 puan</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after="200" w:line="298.9090909090909" w:lineRule="auto"/>
              <w:ind w:left="1200" w:right="48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Calibri" w:cs="Calibri" w:eastAsia="Calibri" w:hAnsi="Calibri"/>
                <w:b w:val="1"/>
                <w:sz w:val="18"/>
                <w:szCs w:val="18"/>
                <w:rtl w:val="0"/>
              </w:rPr>
              <w:t xml:space="preserve">Şehit/Gazi yakını veya gazi personel olmak (belgelendirmek kaydıyla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+ 5 puan</w:t>
            </w:r>
          </w:p>
        </w:tc>
      </w:tr>
      <w:tr>
        <w:trPr>
          <w:cantSplit w:val="0"/>
          <w:trHeight w:val="20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200" w:line="298.9090909090909" w:lineRule="auto"/>
              <w:ind w:left="1200" w:right="480" w:hanging="36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g)</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Calibri" w:cs="Calibri" w:eastAsia="Calibri" w:hAnsi="Calibri"/>
                <w:b w:val="1"/>
                <w:sz w:val="18"/>
                <w:szCs w:val="18"/>
                <w:rtl w:val="0"/>
              </w:rPr>
              <w:t xml:space="preserve">Hizmet Yılı</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jc w:val="center"/>
              <w:rPr>
                <w:rFonts w:ascii="Times New Roman" w:cs="Times New Roman" w:eastAsia="Times New Roman" w:hAnsi="Times New Roman"/>
                <w:b w:val="1"/>
                <w:sz w:val="24"/>
                <w:szCs w:val="24"/>
              </w:rPr>
            </w:pPr>
            <w:r w:rsidDel="00000000" w:rsidR="00000000" w:rsidRPr="00000000">
              <w:rPr>
                <w:rtl w:val="0"/>
              </w:rPr>
            </w:r>
          </w:p>
          <w:tbl>
            <w:tblPr>
              <w:tblStyle w:val="Table4"/>
              <w:tblW w:w="3103.62508208943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82098683219"/>
              <w:gridCol w:w="1557.804095257246"/>
              <w:tblGridChange w:id="0">
                <w:tblGrid>
                  <w:gridCol w:w="1545.82098683219"/>
                  <w:gridCol w:w="1557.804095257246"/>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line="298.9090909090909" w:lineRule="auto"/>
                    <w:ind w:left="240" w:right="600" w:firstLine="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HİZMET YILI</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line="298.9090909090909" w:lineRule="auto"/>
                    <w:ind w:left="240" w:right="60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ERASMUS</w:t>
                  </w:r>
                </w:p>
                <w:p w:rsidR="00000000" w:rsidDel="00000000" w:rsidP="00000000" w:rsidRDefault="00000000" w:rsidRPr="00000000" w14:paraId="00000079">
                  <w:pPr>
                    <w:spacing w:line="298.9090909090909" w:lineRule="auto"/>
                    <w:ind w:left="240" w:right="60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PUANI</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98.9090909090909" w:lineRule="auto"/>
                    <w:ind w:left="240" w:right="60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line="298.9090909090909" w:lineRule="auto"/>
                    <w:ind w:left="240" w:right="60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+ 10</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98.9090909090909" w:lineRule="auto"/>
                    <w:ind w:left="240" w:right="60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6-10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line="298.9090909090909" w:lineRule="auto"/>
                    <w:ind w:left="240" w:right="60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+ 15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line="298.9090909090909" w:lineRule="auto"/>
                    <w:ind w:left="240" w:right="60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11-15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line="298.9090909090909" w:lineRule="auto"/>
                    <w:ind w:left="240" w:right="60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+ 20</w:t>
                  </w:r>
                </w:p>
              </w:tc>
            </w:tr>
          </w:tbl>
          <w:p w:rsidR="00000000" w:rsidDel="00000000" w:rsidP="00000000" w:rsidRDefault="00000000" w:rsidRPr="00000000" w14:paraId="00000080">
            <w:pPr>
              <w:ind w:left="120" w:right="120" w:firstLine="0"/>
              <w:rPr>
                <w:rFonts w:ascii="Times New Roman" w:cs="Times New Roman" w:eastAsia="Times New Roman" w:hAnsi="Times New Roman"/>
                <w:b w:val="1"/>
                <w:sz w:val="24"/>
                <w:szCs w:val="24"/>
              </w:rPr>
            </w:pPr>
            <w:r w:rsidDel="00000000" w:rsidR="00000000" w:rsidRPr="00000000">
              <w:rPr>
                <w:rtl w:val="0"/>
              </w:rPr>
            </w:r>
          </w:p>
        </w:tc>
      </w:tr>
      <w:tr>
        <w:trPr>
          <w:cantSplit w:val="0"/>
          <w:trHeight w:val="15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after="200" w:line="298.9090909090909" w:lineRule="auto"/>
              <w:ind w:left="1200" w:right="480" w:hanging="36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h)</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Calibri" w:cs="Calibri" w:eastAsia="Calibri" w:hAnsi="Calibri"/>
                <w:b w:val="1"/>
                <w:sz w:val="18"/>
                <w:szCs w:val="18"/>
                <w:rtl w:val="0"/>
              </w:rPr>
              <w:t xml:space="preserve">Başvuran adayın gitmek istediği üniversite ile gideceği dönemde Toros Üniversitesi arasındaki karşılıklı kurumlararası anlaşmayı (Erasmus Institutional Agreement) kendisinin gerçekleştirmiş olmak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+ 5 puan</w:t>
            </w:r>
          </w:p>
        </w:tc>
      </w:tr>
      <w:tr>
        <w:trPr>
          <w:cantSplit w:val="0"/>
          <w:trHeight w:val="8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before="40" w:line="298.9090909090909" w:lineRule="auto"/>
              <w:ind w:left="84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Mücbir sebepler (ölüm, hastalık, afet vb.) dışında hakkından vazgeçmiş olma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- 20 puan</w:t>
            </w:r>
          </w:p>
        </w:tc>
      </w:tr>
      <w:tr>
        <w:trPr>
          <w:cantSplit w:val="0"/>
          <w:trHeight w:val="5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spacing w:before="40" w:line="298.9090909090909" w:lineRule="auto"/>
              <w:ind w:left="84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Bir önceki yıl programdan faydalanmış olmak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- 20 puan (her hareketlilik için)</w:t>
            </w:r>
          </w:p>
        </w:tc>
      </w:tr>
      <w:tr>
        <w:trPr>
          <w:cantSplit w:val="0"/>
          <w:trHeight w:val="5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before="40" w:line="298.9090909090909" w:lineRule="auto"/>
              <w:ind w:left="84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İki yıl önce programdan faydalanmış olmak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- 15 puan (her hareketlilik için)</w:t>
            </w:r>
          </w:p>
        </w:tc>
      </w:tr>
      <w:tr>
        <w:trPr>
          <w:cantSplit w:val="0"/>
          <w:trHeight w:val="6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w:t>
              <w:tab/>
              <w:t xml:space="preserve">Üç yıl önce programdan faydalanmış olmak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line="298.9090909090909" w:lineRule="auto"/>
              <w:ind w:left="120" w:right="48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- 10 puan (her hareketlilik için)</w:t>
            </w:r>
          </w:p>
        </w:tc>
      </w:tr>
    </w:tbl>
    <w:p w:rsidR="00000000" w:rsidDel="00000000" w:rsidP="00000000" w:rsidRDefault="00000000" w:rsidRPr="00000000" w14:paraId="0000008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b w:val="1"/>
        </w:rPr>
      </w:pPr>
      <w:r w:rsidDel="00000000" w:rsidR="00000000" w:rsidRPr="00000000">
        <w:rPr>
          <w:rFonts w:ascii="Calibri" w:cs="Calibri" w:eastAsia="Calibri" w:hAnsi="Calibri"/>
          <w:b w:val="1"/>
          <w:rtl w:val="0"/>
        </w:rPr>
        <w:t xml:space="preserve">Not: Daha önceki yararlanmalarda her bir yıl için puanlar toplanır ve taban puandan çıkarılır.</w:t>
      </w:r>
    </w:p>
    <w:p w:rsidR="00000000" w:rsidDel="00000000" w:rsidP="00000000" w:rsidRDefault="00000000" w:rsidRPr="00000000" w14:paraId="0000008D">
      <w:pPr>
        <w:jc w:val="both"/>
        <w:rPr>
          <w:rFonts w:ascii="Calibri" w:cs="Calibri" w:eastAsia="Calibri" w:hAnsi="Calibri"/>
          <w:b w:val="1"/>
        </w:rPr>
      </w:pPr>
      <w:r w:rsidDel="00000000" w:rsidR="00000000" w:rsidRPr="00000000">
        <w:rPr>
          <w:rFonts w:ascii="Calibri" w:cs="Calibri" w:eastAsia="Calibri" w:hAnsi="Calibri"/>
          <w:b w:val="1"/>
          <w:rtl w:val="0"/>
        </w:rPr>
        <w:t xml:space="preserve">Puanların eşitliği durumunda öncelik sırasına göre aşağıdaki kriterler dikkate alınır;</w:t>
      </w:r>
    </w:p>
    <w:p w:rsidR="00000000" w:rsidDel="00000000" w:rsidP="00000000" w:rsidRDefault="00000000" w:rsidRPr="00000000" w14:paraId="0000008E">
      <w:pPr>
        <w:jc w:val="both"/>
        <w:rPr>
          <w:rFonts w:ascii="Calibri" w:cs="Calibri" w:eastAsia="Calibri" w:hAnsi="Calibri"/>
          <w:b w:val="1"/>
        </w:rPr>
      </w:pPr>
      <w:r w:rsidDel="00000000" w:rsidR="00000000" w:rsidRPr="00000000">
        <w:rPr>
          <w:rFonts w:ascii="Calibri" w:cs="Calibri" w:eastAsia="Calibri" w:hAnsi="Calibri"/>
          <w:b w:val="1"/>
          <w:rtl w:val="0"/>
        </w:rPr>
        <w:t xml:space="preserve">1. öncelik: Daha önce Erasmus+ personel hareketliliğinden hiç faydalanmamış personele,</w:t>
      </w:r>
    </w:p>
    <w:p w:rsidR="00000000" w:rsidDel="00000000" w:rsidP="00000000" w:rsidRDefault="00000000" w:rsidRPr="00000000" w14:paraId="0000008F">
      <w:pPr>
        <w:jc w:val="both"/>
        <w:rPr>
          <w:rFonts w:ascii="Calibri" w:cs="Calibri" w:eastAsia="Calibri" w:hAnsi="Calibri"/>
          <w:b w:val="1"/>
        </w:rPr>
      </w:pPr>
      <w:r w:rsidDel="00000000" w:rsidR="00000000" w:rsidRPr="00000000">
        <w:rPr>
          <w:rFonts w:ascii="Calibri" w:cs="Calibri" w:eastAsia="Calibri" w:hAnsi="Calibri"/>
          <w:b w:val="1"/>
          <w:rtl w:val="0"/>
        </w:rPr>
        <w:t xml:space="preserve">2. öncelik: Toros Üniversitesi’nde hizmet süresi daha uzun olan personele, öncelik tanınır.</w:t>
      </w:r>
    </w:p>
    <w:p w:rsidR="00000000" w:rsidDel="00000000" w:rsidP="00000000" w:rsidRDefault="00000000" w:rsidRPr="00000000" w14:paraId="00000090">
      <w:pPr>
        <w:spacing w:after="240" w:before="240" w:lineRule="auto"/>
        <w:jc w:val="center"/>
        <w:rPr>
          <w:rFonts w:ascii="Calibri" w:cs="Calibri" w:eastAsia="Calibri" w:hAnsi="Calibri"/>
          <w:b w:val="1"/>
        </w:rPr>
      </w:pPr>
      <w:r w:rsidDel="00000000" w:rsidR="00000000" w:rsidRPr="00000000">
        <w:rPr>
          <w:rFonts w:ascii="Times New Roman" w:cs="Times New Roman" w:eastAsia="Times New Roman" w:hAnsi="Times New Roman"/>
          <w:b w:val="1"/>
          <w:sz w:val="24"/>
          <w:szCs w:val="24"/>
          <w:rtl w:val="0"/>
        </w:rPr>
        <w:t xml:space="preserve">Kontenjan Sayısı (Tahmini)</w:t>
      </w:r>
      <w:r w:rsidDel="00000000" w:rsidR="00000000" w:rsidRPr="00000000">
        <w:rPr>
          <w:rtl w:val="0"/>
        </w:rPr>
      </w:r>
    </w:p>
    <w:tbl>
      <w:tblPr>
        <w:tblStyle w:val="Table5"/>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HİBELİ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HİBESİZ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İsteyen Personeller</w:t>
            </w:r>
          </w:p>
        </w:tc>
      </w:tr>
    </w:tbl>
    <w:p w:rsidR="00000000" w:rsidDel="00000000" w:rsidP="00000000" w:rsidRDefault="00000000" w:rsidRPr="00000000" w14:paraId="0000009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Not</w:t>
      </w:r>
    </w:p>
    <w:p w:rsidR="00000000" w:rsidDel="00000000" w:rsidP="00000000" w:rsidRDefault="00000000" w:rsidRPr="00000000" w14:paraId="0000009D">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w:t>
      </w:r>
      <w:r w:rsidDel="00000000" w:rsidR="00000000" w:rsidRPr="00000000">
        <w:rPr>
          <w:rFonts w:ascii="Times New Roman" w:cs="Times New Roman" w:eastAsia="Times New Roman" w:hAnsi="Times New Roman"/>
          <w:b w:val="1"/>
          <w:sz w:val="24"/>
          <w:szCs w:val="24"/>
          <w:rtl w:val="0"/>
        </w:rPr>
        <w:t xml:space="preserve">nceki yararlanmalar da her bir yıl için puanlar toplanır ve taban puandan çıkarılır.</w:t>
      </w:r>
    </w:p>
    <w:p w:rsidR="00000000" w:rsidDel="00000000" w:rsidP="00000000" w:rsidRDefault="00000000" w:rsidRPr="00000000" w14:paraId="0000009E">
      <w:pPr>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Puanların eşitliği durumunda öncelik sırasına göre aşağıdaki kriterler dikkate alınır;</w:t>
      </w:r>
    </w:p>
    <w:p w:rsidR="00000000" w:rsidDel="00000000" w:rsidP="00000000" w:rsidRDefault="00000000" w:rsidRPr="00000000" w14:paraId="0000009F">
      <w:pPr>
        <w:numPr>
          <w:ilvl w:val="0"/>
          <w:numId w:val="4"/>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öncelik: Daha önce Erasmus+ personel hareketliliğinden yararlanmamış personele öncelik tanınır.</w:t>
      </w:r>
    </w:p>
    <w:p w:rsidR="00000000" w:rsidDel="00000000" w:rsidP="00000000" w:rsidRDefault="00000000" w:rsidRPr="00000000" w14:paraId="000000A0">
      <w:pPr>
        <w:numPr>
          <w:ilvl w:val="0"/>
          <w:numId w:val="4"/>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öncelik: Toros Üniversitesi’nde hizmet süresi daha uzun olan personele öncelik tanınır.</w:t>
      </w:r>
    </w:p>
    <w:p w:rsidR="00000000" w:rsidDel="00000000" w:rsidP="00000000" w:rsidRDefault="00000000" w:rsidRPr="00000000" w14:paraId="000000A1">
      <w:pPr>
        <w:numPr>
          <w:ilvl w:val="0"/>
          <w:numId w:val="4"/>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öncelik: Fakülte ve yüksek okullardan birer kişi puan sırasına göre programdan yararlanmaktadır.</w:t>
      </w:r>
    </w:p>
    <w:p w:rsidR="00000000" w:rsidDel="00000000" w:rsidP="00000000" w:rsidRDefault="00000000" w:rsidRPr="00000000" w14:paraId="000000A2">
      <w:pPr>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Bütçenin yeterli olması halinde puanlama sırası yeniden oluşturulacak ve yedekteki (2. kişiler) programdan yararlanabilecektir.</w:t>
      </w:r>
    </w:p>
    <w:p w:rsidR="00000000" w:rsidDel="00000000" w:rsidP="00000000" w:rsidRDefault="00000000" w:rsidRPr="00000000" w14:paraId="000000A3">
      <w:pPr>
        <w:ind w:left="72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4">
      <w:pPr>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Hibeler</w:t>
      </w:r>
    </w:p>
    <w:p w:rsidR="00000000" w:rsidDel="00000000" w:rsidP="00000000" w:rsidRDefault="00000000" w:rsidRPr="00000000" w14:paraId="000000A5">
      <w:pPr>
        <w:numPr>
          <w:ilvl w:val="0"/>
          <w:numId w:val="2"/>
        </w:numPr>
        <w:spacing w:after="0" w:afterAutospacing="0" w:before="24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Eğitim verme hareketliliğinden faydalanan yükseköğretim kurumu personelinin hak ettiği hibenin hesaplanması personelin kendi yükseköğretim kurumu tarafından, Merkez (Ulusal Ajans) tarafından belirlenen hibe hesaplama kuralları çerçevesinde yapılır. </w:t>
      </w:r>
    </w:p>
    <w:p w:rsidR="00000000" w:rsidDel="00000000" w:rsidP="00000000" w:rsidRDefault="00000000" w:rsidRPr="00000000" w14:paraId="000000A6">
      <w:pPr>
        <w:numPr>
          <w:ilvl w:val="0"/>
          <w:numId w:val="2"/>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Eğitim verme hareketliliğinden faydalanan personele verilen hibe katkı niteliğinde olup; Yurtdışında geçirilen döneme ilişkin masrafların tamamını karşılamaya yönelik değildir.</w:t>
      </w:r>
    </w:p>
    <w:p w:rsidR="00000000" w:rsidDel="00000000" w:rsidP="00000000" w:rsidRDefault="00000000" w:rsidRPr="00000000" w14:paraId="000000A7">
      <w:pPr>
        <w:numPr>
          <w:ilvl w:val="0"/>
          <w:numId w:val="2"/>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Erasmus hibesinin %80'i gitmeden önce, kalan %20'si ise döndükten ve işlemler tamamlandıktan sonra eğitim verme hareketliliğinden faydalanacak personel ile imzalanmış olan sözleşmede faydalanıcının belirttiği Euro hesabına yatırılır.</w:t>
      </w:r>
    </w:p>
    <w:p w:rsidR="00000000" w:rsidDel="00000000" w:rsidP="00000000" w:rsidRDefault="00000000" w:rsidRPr="00000000" w14:paraId="000000A8">
      <w:pPr>
        <w:numPr>
          <w:ilvl w:val="0"/>
          <w:numId w:val="2"/>
        </w:numPr>
        <w:spacing w:after="0" w:afterAutospacing="0" w:before="0" w:beforeAutospacing="0" w:line="360" w:lineRule="auto"/>
        <w:ind w:left="720" w:hanging="360"/>
        <w:jc w:val="both"/>
        <w:rPr>
          <w:rFonts w:ascii="Calibri" w:cs="Calibri" w:eastAsia="Calibri" w:hAnsi="Calibri"/>
          <w:b w:val="1"/>
          <w:sz w:val="24"/>
          <w:szCs w:val="24"/>
        </w:rPr>
      </w:pPr>
      <w:r w:rsidDel="00000000" w:rsidR="00000000" w:rsidRPr="00000000">
        <w:rPr>
          <w:rFonts w:ascii="Times New Roman" w:cs="Times New Roman" w:eastAsia="Times New Roman" w:hAnsi="Times New Roman"/>
          <w:b w:val="1"/>
          <w:sz w:val="24"/>
          <w:szCs w:val="24"/>
          <w:rtl w:val="0"/>
        </w:rPr>
        <w:t xml:space="preserve">2020-1-TR01-KA103-080780</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hibe sözleşmesi süresi yani; </w:t>
      </w:r>
      <w:r w:rsidDel="00000000" w:rsidR="00000000" w:rsidRPr="00000000">
        <w:rPr>
          <w:rFonts w:ascii="Times New Roman" w:cs="Times New Roman" w:eastAsia="Times New Roman" w:hAnsi="Times New Roman"/>
          <w:b w:val="1"/>
          <w:sz w:val="24"/>
          <w:szCs w:val="24"/>
          <w:highlight w:val="white"/>
          <w:rtl w:val="0"/>
        </w:rPr>
        <w:t xml:space="preserve">01/06/2020 ve 31/05/2023 </w:t>
      </w:r>
      <w:r w:rsidDel="00000000" w:rsidR="00000000" w:rsidRPr="00000000">
        <w:rPr>
          <w:rFonts w:ascii="Times New Roman" w:cs="Times New Roman" w:eastAsia="Times New Roman" w:hAnsi="Times New Roman"/>
          <w:b w:val="1"/>
          <w:sz w:val="24"/>
          <w:szCs w:val="24"/>
          <w:rtl w:val="0"/>
        </w:rPr>
        <w:t xml:space="preserve">tarihleri arasında gerçekleştirilecek faaliyetleri içindir.</w:t>
      </w:r>
    </w:p>
    <w:p w:rsidR="00000000" w:rsidDel="00000000" w:rsidP="00000000" w:rsidRDefault="00000000" w:rsidRPr="00000000" w14:paraId="000000A9">
      <w:pPr>
        <w:numPr>
          <w:ilvl w:val="0"/>
          <w:numId w:val="2"/>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Personel istediği takdirde, personel eğitim verme hareketliliğinden hibesiz olarak yararlanabilmektedir.</w:t>
      </w:r>
    </w:p>
    <w:p w:rsidR="00000000" w:rsidDel="00000000" w:rsidP="00000000" w:rsidRDefault="00000000" w:rsidRPr="00000000" w14:paraId="000000AA">
      <w:pPr>
        <w:numPr>
          <w:ilvl w:val="0"/>
          <w:numId w:val="2"/>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Eğitim verme hareketliliği faaliyetinde, eğitim süresi seyahat hariç en az ardışık 2 iş günü, en fazla 2 ay olarak belirlenmiştir. Ancak, Birimimiz mevcut hibe ile daha fazla personelimizin hareketlilikten yararlanmasını sağlamak amacıyla Erasmus personel hareketliliği kapsamında hibe ödemesi yapılacak süreyi </w:t>
      </w:r>
      <w:r w:rsidDel="00000000" w:rsidR="00000000" w:rsidRPr="00000000">
        <w:rPr>
          <w:rFonts w:ascii="Times New Roman" w:cs="Times New Roman" w:eastAsia="Times New Roman" w:hAnsi="Times New Roman"/>
          <w:b w:val="1"/>
          <w:color w:val="ff0000"/>
          <w:sz w:val="24"/>
          <w:szCs w:val="24"/>
          <w:u w:val="single"/>
          <w:rtl w:val="0"/>
        </w:rPr>
        <w:t xml:space="preserve">en az ardışık 2 iş günü en fazla 5 iş günü (buna ek olarak gidiş ve dönüş 2 gün yol) olarak sınırlandırılmıştır.</w:t>
      </w:r>
    </w:p>
    <w:p w:rsidR="00000000" w:rsidDel="00000000" w:rsidP="00000000" w:rsidRDefault="00000000" w:rsidRPr="00000000" w14:paraId="000000AB">
      <w:pPr>
        <w:numPr>
          <w:ilvl w:val="0"/>
          <w:numId w:val="2"/>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Hibe kısıtlı olduğundan, programdan mümkün olduğunca çok personelin yararlanabilmesi için başvuruları takiben Koordinatörlüğün hesaplamalarının ardından, hareketlilik günleri ve katılacak personel sayılarında azaltma yapılabilir.</w:t>
      </w:r>
    </w:p>
    <w:p w:rsidR="00000000" w:rsidDel="00000000" w:rsidP="00000000" w:rsidRDefault="00000000" w:rsidRPr="00000000" w14:paraId="000000AC">
      <w:pPr>
        <w:numPr>
          <w:ilvl w:val="0"/>
          <w:numId w:val="2"/>
        </w:numPr>
        <w:spacing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Eğitim verme hareketliliğinden faydalanan personele Merkez tarafından belirlenen kurallar çerçevesinde günlük/haftalık harcırah ile seyahat mesafesine göre, seyahat gideri ödemesi yapılır. Bu ödeme, yurt dışında geçirilen döneme ilişkin seyahat ve harcırah giderlerine bir katkı niteliğindedir. Seyahat gideri ödemesi, katılımcıların yerleşik oldukları yerden faaliyet yerine gitmek ve dönmek için yaptıkları seyahat maliyetine katkı niteliğindedir.</w:t>
      </w:r>
    </w:p>
    <w:p w:rsidR="00000000" w:rsidDel="00000000" w:rsidP="00000000" w:rsidRDefault="00000000" w:rsidRPr="00000000" w14:paraId="000000AD">
      <w:pPr>
        <w:spacing w:line="360" w:lineRule="auto"/>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Harcırah Hesaplama Yöntemi</w:t>
      </w:r>
    </w:p>
    <w:p w:rsidR="00000000" w:rsidDel="00000000" w:rsidP="00000000" w:rsidRDefault="00000000" w:rsidRPr="00000000" w14:paraId="000000A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Eğitim verme hareketliliği faaliyetinden faydalanacak personele verilecek olan günlük harcırah miktarları ülkelerin yaşam standartları göz önüne alınarak, Ulusal Ajans tarafından aşağıdaki şekilde belirlenmiştir.</w:t>
      </w:r>
    </w:p>
    <w:p w:rsidR="00000000" w:rsidDel="00000000" w:rsidP="00000000" w:rsidRDefault="00000000" w:rsidRPr="00000000" w14:paraId="000000A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Türkiye'ye yurtdışından gelecek personel için ödenecek hibe miktarını belirtmektedir.</w:t>
      </w:r>
    </w:p>
    <w:p w:rsidR="00000000" w:rsidDel="00000000" w:rsidP="00000000" w:rsidRDefault="00000000" w:rsidRPr="00000000" w14:paraId="000000B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Eğitim verme hareketliliğinden faydalanan personele verilen harcırah, kalınacak yer, yeme içme masrafları, iletişim giderleri ve yerel seyahat giderlerini kapsar.</w:t>
      </w:r>
    </w:p>
    <w:p w:rsidR="00000000" w:rsidDel="00000000" w:rsidP="00000000" w:rsidRDefault="00000000" w:rsidRPr="00000000" w14:paraId="000000B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Eğitim verme hareketliliğinden faydalanan personele, faaliyete başlamadan önce ödenecek hibe miktarının hesaplanması sırasında, personelin hazırlamış olduğu ve taraflarca onaylanmış öğretim programı dikkate alınır.</w:t>
      </w:r>
    </w:p>
    <w:p w:rsidR="00000000" w:rsidDel="00000000" w:rsidP="00000000" w:rsidRDefault="00000000" w:rsidRPr="00000000" w14:paraId="000000B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İş planında eğitim verme hareketliliği ile ilişkili olarak karşı kurumla ortaklaşa akademik/eğitsel faaliyet yapıldığı görünen günler ve gidiş/dönüş günleri için (o günlerde faaliyet yapılmasa bile) günlük hibe ödemesi yapılır. Eğitim verme hareketliliğine ilişkin faaliyette bulunmayan günler için günlük hibe ödemesi yapılmaz.</w:t>
      </w:r>
    </w:p>
    <w:p w:rsidR="00000000" w:rsidDel="00000000" w:rsidP="00000000" w:rsidRDefault="00000000" w:rsidRPr="00000000" w14:paraId="000000B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Faaliyetten faydalanan personele ödenebilecek en yüksek günlük/haftalık hibe miktarı personelin iş planında eğitim verme hareketliliği ile ilişkili olarak karşı kurumdan kişinin görevinin gerektirdiği bir eğitim alındığı görünen günler ile seyahat gerçekleştirdiği günlerin toplamı için hesaplanan tutardır.</w:t>
      </w:r>
    </w:p>
    <w:p w:rsidR="00000000" w:rsidDel="00000000" w:rsidP="00000000" w:rsidRDefault="00000000" w:rsidRPr="00000000" w14:paraId="000000B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Seyahat edilen günlerin dışında, eğitim verme hareketliliğinden faydalanan personele günlük hibe ödemesi yapılabilmesi için personelin bahsi geçen günde tam gün ya da tam güne yakın faaliyette bulunduğu öğretim programında görülmeli ya da katılım sertifikası ile belgelendirilmelidir.</w:t>
      </w:r>
    </w:p>
    <w:p w:rsidR="00000000" w:rsidDel="00000000" w:rsidP="00000000" w:rsidRDefault="00000000" w:rsidRPr="00000000" w14:paraId="000000B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Herhangi bir faaliyet içermeyen ya da karşı kurumdan kişinin görevinin gerektirdiği bir eğitim alındığı belgelenemeyen günler için hibe ödemesi yapılmaz.</w:t>
      </w:r>
    </w:p>
    <w:p w:rsidR="00000000" w:rsidDel="00000000" w:rsidP="00000000" w:rsidRDefault="00000000" w:rsidRPr="00000000" w14:paraId="000000B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Faaliyetten faydalanan personelin dönüşünü takiben, kalan ödemenin yapılabilmesi için, "iş planı" ile birlikte karşı kurumdan temin edilen "katılım sertifikası" dikkate alınır. </w:t>
      </w:r>
    </w:p>
    <w:p w:rsidR="00000000" w:rsidDel="00000000" w:rsidP="00000000" w:rsidRDefault="00000000" w:rsidRPr="00000000" w14:paraId="000000B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Faaliyetin gerçekleşmediği ya da iş planında ve/veya katılım sertifikasında yararlanıcının gerekçesiz olarak 2 iş gününün altında bir süre eğitim aldığı durumlarda faydalanan kişiye herhangi bir hibe ödemesi yapılmaz.</w:t>
      </w:r>
    </w:p>
    <w:p w:rsidR="00000000" w:rsidDel="00000000" w:rsidP="00000000" w:rsidRDefault="00000000" w:rsidRPr="00000000" w14:paraId="000000B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Harcırah ödemeleri vergi kesintilerine tabi tutulmaksızın ve avro olarak yapılır.</w:t>
      </w:r>
    </w:p>
    <w:p w:rsidR="00000000" w:rsidDel="00000000" w:rsidP="00000000" w:rsidRDefault="00000000" w:rsidRPr="00000000" w14:paraId="000000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Hareketlilik gerçekleşmeden önce ödeme yazıları ilgili birimlere gönderilir  ve hesaplanan hibe tutarının %80'i ödenir. Hareketlilik tamamlandıktan sonra ilgili evrakların Erasmus ofisine teslimini takiben kalan %20 ve seyahat giderlerinin ödemesi yapılır.</w:t>
      </w:r>
    </w:p>
    <w:p w:rsidR="00000000" w:rsidDel="00000000" w:rsidP="00000000" w:rsidRDefault="00000000" w:rsidRPr="00000000" w14:paraId="000000BA">
      <w:pPr>
        <w:spacing w:after="200" w:before="240" w:line="18.81818181818181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Gidilen Ülkelere Göre Günlük Hibe Miktarları:</w:t>
      </w:r>
    </w:p>
    <w:p w:rsidR="00000000" w:rsidDel="00000000" w:rsidP="00000000" w:rsidRDefault="00000000" w:rsidRPr="00000000" w14:paraId="000000BB">
      <w:pPr>
        <w:spacing w:after="200" w:before="240" w:line="18.81818181818181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C">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Personel hareketliliğinden yararlanan personele verilecek olan gündelik miktarı gidilen ülke ile birlikte gidilen süreye göre aşağıdaki tabloda belirtilen tutarlar dikkate alınarak hesaplanır.</w:t>
      </w:r>
    </w:p>
    <w:p w:rsidR="00000000" w:rsidDel="00000000" w:rsidP="00000000" w:rsidRDefault="00000000" w:rsidRPr="00000000" w14:paraId="000000BD">
      <w:pPr>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BE">
      <w:pPr>
        <w:spacing w:line="360" w:lineRule="auto"/>
        <w:jc w:val="both"/>
        <w:rPr>
          <w:b w:val="1"/>
          <w:i w:val="1"/>
          <w:color w:val="ff6600"/>
          <w:sz w:val="21"/>
          <w:szCs w:val="21"/>
          <w:highlight w:val="white"/>
        </w:rPr>
      </w:pPr>
      <w:r w:rsidDel="00000000" w:rsidR="00000000" w:rsidRPr="00000000">
        <w:rPr>
          <w:b w:val="1"/>
          <w:i w:val="1"/>
          <w:color w:val="ff6600"/>
          <w:sz w:val="21"/>
          <w:szCs w:val="21"/>
          <w:highlight w:val="white"/>
          <w:rtl w:val="0"/>
        </w:rPr>
        <w:t xml:space="preserve">2020 Sözleşme Dönemi Personel Eğitim verme Hareketliliği Hibe ve Seyahat Desteği Miktarları aşağıdaki tabloda yer almaktadır:</w:t>
      </w:r>
    </w:p>
    <w:p w:rsidR="00000000" w:rsidDel="00000000" w:rsidP="00000000" w:rsidRDefault="00000000" w:rsidRPr="00000000" w14:paraId="000000BF">
      <w:pPr>
        <w:spacing w:line="36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Ülke Grupları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Hareketlilikte Misafir Olunan Ülkeler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Günlük hibe miktarları (Avro)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Grup Program Ülkeleri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Birleşik Krallık, Danimarka, Finlandiya, İrlanda, İsveç, İzlanda, Lihtenştayn, Lüksemburg, Norveç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Grup Program Ülkeleri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Almanya, Avusturya, Belçika, Fransa, Güney Kıbrıs, Hollanda, İspanya, İtalya, Malta, Portekiz, Yunanistan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Grup Program Ülkeleri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Bulgaristan, Çek Cumhuriyeti, Estonya, Hırvatistan, Letonya, Litvanya, Macaristan, Makedonya, Polonya, Romanya, Sırbistan, Slovakya, Slovenya, Türkiye</w:t>
            </w:r>
            <w:r w:rsidDel="00000000" w:rsidR="00000000" w:rsidRPr="00000000">
              <w:rPr>
                <w:rFonts w:ascii="Times New Roman" w:cs="Times New Roman" w:eastAsia="Times New Roman" w:hAnsi="Times New Roman"/>
                <w:b w:val="1"/>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r>
    </w:tbl>
    <w:p w:rsidR="00000000" w:rsidDel="00000000" w:rsidP="00000000" w:rsidRDefault="00000000" w:rsidRPr="00000000" w14:paraId="000000C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Personel hareketliliği faaliyetinden faydalanan personeline ödenecek seyahat gideri miktarı “Mesafe Hesaplayıcı” kullanılarak hesap edilmelidir.</w:t>
      </w:r>
    </w:p>
    <w:p w:rsidR="00000000" w:rsidDel="00000000" w:rsidP="00000000" w:rsidRDefault="00000000" w:rsidRPr="00000000" w14:paraId="000000C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Mesafe hesaplayıcısına aşağıdaki bağlantıdan ulaşılabilmektedir.</w:t>
      </w:r>
    </w:p>
    <w:p w:rsidR="00000000" w:rsidDel="00000000" w:rsidP="00000000" w:rsidRDefault="00000000" w:rsidRPr="00000000" w14:paraId="000000CE">
      <w:pPr>
        <w:spacing w:line="360" w:lineRule="auto"/>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http://ec.europa.eu/programmes/erasmus-plus/tools/distance_en.htm</w:t>
        </w:r>
      </w:hyperlink>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Mesafe hesaplayıcısı aracılığı ile personelin yerleşik olduğu yerden, faaliyet yerine kadar olan iki nokta arasının km değeri tespit edilmeli ve aşağıdaki tablo kullanılarak seyahat hibesi hesaplanmalıdır. Mesafe hesaplayıcı da çıkan kilometrenin aşağıdaki tablodaki hibe karşılığı gidiş-dönüş rakamı olup, söz konusu miktar ikiyle çarpılmaz. Personelin aktarmalı olarak seyahat etmesi, yukarıda belirtilen mesafe hesaplaması ile varılan mesafeyi etkilemez. (Hesaplama, Mersin’den faaliyetin gerçekleştiği şehre kadar ki mesafeyi kapsamaktadır. Arada yapılacak aktarmalar bu hesaba dahil edilmeyecektir.)</w:t>
      </w:r>
    </w:p>
    <w:p w:rsidR="00000000" w:rsidDel="00000000" w:rsidP="00000000" w:rsidRDefault="00000000" w:rsidRPr="00000000" w14:paraId="000000D1">
      <w:pPr>
        <w:spacing w:line="360" w:lineRule="auto"/>
        <w:ind w:left="7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Şehir içi ulaşıma ait seyahat giderleri karşılanmaz.</w:t>
      </w:r>
    </w:p>
    <w:p w:rsidR="00000000" w:rsidDel="00000000" w:rsidP="00000000" w:rsidRDefault="00000000" w:rsidRPr="00000000" w14:paraId="000000D2">
      <w:pPr>
        <w:spacing w:line="360" w:lineRule="auto"/>
        <w:ind w:left="7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Eğitim verme hareketliliğinden faydalanan personel, bulunduğu şehirden gideceği şehre seyahati sırasında gerekiyorsa farklı ülke ya da şehirlerde aktarma yapabilir. Ancak, uçuşun gerektirdiği bir durum olmadığı sürece aktarma yapılan noktada konaklama yapılmaz.</w:t>
      </w:r>
    </w:p>
    <w:p w:rsidR="00000000" w:rsidDel="00000000" w:rsidP="00000000" w:rsidRDefault="00000000" w:rsidRPr="00000000" w14:paraId="000000D3">
      <w:pPr>
        <w:spacing w:line="360" w:lineRule="auto"/>
        <w:ind w:left="7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Seyahat edilecek ulaşım aracının kaçırılması, ertelenmesi vb. durumlardan doğabilecek ilave ücretler uygun gider olarak kabul edilmez.</w:t>
      </w:r>
    </w:p>
    <w:p w:rsidR="00000000" w:rsidDel="00000000" w:rsidP="00000000" w:rsidRDefault="00000000" w:rsidRPr="00000000" w14:paraId="000000D4">
      <w:pPr>
        <w:spacing w:line="360" w:lineRule="auto"/>
        <w:ind w:left="7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Toplu taşıma araçlarını kullanmayıp, kendi özel aracı ile ulaşımını sağlayan personele fatura karşılığında benzin ücreti ödenmez.</w:t>
      </w:r>
    </w:p>
    <w:p w:rsidR="00000000" w:rsidDel="00000000" w:rsidP="00000000" w:rsidRDefault="00000000" w:rsidRPr="00000000" w14:paraId="000000D5">
      <w:pPr>
        <w:spacing w:line="360" w:lineRule="auto"/>
        <w:ind w:left="780" w:hanging="360"/>
        <w:jc w:val="both"/>
        <w:rPr>
          <w:rFonts w:ascii="Times New Roman" w:cs="Times New Roman" w:eastAsia="Times New Roman" w:hAnsi="Times New Roman"/>
          <w:b w:val="1"/>
          <w:sz w:val="24"/>
          <w:szCs w:val="24"/>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Elde edilen “km” değeri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Hibe miktarı (Avro)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10-99 KM arası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100 - 499 KM arası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500 - 1999 KM arası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275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2000 - 2999 KM arası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3000 - 3999 KM arası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4000 - 7999 KM arası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8000 KM ve üzeri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w:t>
            </w:r>
          </w:p>
        </w:tc>
      </w:tr>
    </w:tbl>
    <w:p w:rsidR="00000000" w:rsidDel="00000000" w:rsidP="00000000" w:rsidRDefault="00000000" w:rsidRPr="00000000" w14:paraId="000000E6">
      <w:pPr>
        <w:ind w:lef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Seyahat hibesi götürü usulü olarak verileceğinden, personelin seyahat giderini gösteren belgelerin dosyada saklanmasına gerek bulunmamaktadır. Bununla birlikte, yükseköğretim kurumu tarafından, seyahat günleri için hibe verilmesi kararlaştırıldı ise, gidiş-dönüş günlerini tespit etmek üzere, uçuş kartları, otobüs/tren biletleri/pasaport giriş çıkışları gibi seçeneklerden uygun olan belgeler saklanmalıdır.</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ÖZEL İHTİYAÇ DESTEĞİ </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w:t>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Özel ihtiyaç desteğine gereksinim duyan öğrenci ve personele fazla hibe verilebilmesi için yararlanıcı yükseköğretim kurumu tarafından Merkezden ilave hibe talebinde bulunulması gerekmektedir. Özel ihtiyaç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 </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Özel İhtiyaç Desteği hibe başvuru formları, Merkezin internet sitesinde yayınlanmaktadır.       </w:t>
      </w:r>
      <w:hyperlink r:id="rId10">
        <w:r w:rsidDel="00000000" w:rsidR="00000000" w:rsidRPr="00000000">
          <w:rPr>
            <w:rFonts w:ascii="Times New Roman" w:cs="Times New Roman" w:eastAsia="Times New Roman" w:hAnsi="Times New Roman"/>
            <w:color w:val="1155cc"/>
            <w:sz w:val="24"/>
            <w:szCs w:val="24"/>
            <w:u w:val="single"/>
            <w:rtl w:val="0"/>
          </w:rPr>
          <w:t xml:space="preserve">https://bit.ly/2NPQvmg</w:t>
        </w:r>
      </w:hyperlink>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Başvuru formunda, özel ihtiyaç desteğine niçin ihtiyaç duyulduğunun açıklanması, kanıtlayıcı belgelerin eklenmesi (örneğin özel ihtiyaç desteği engelliliğe ilişkin, engelliliğe ve düzeyine ilişkin bilgileri veren doktor raporu (3 aydan eski olmayacak şekilde) veya engellilik kartı fotokopisi, kronik hastalıklar için doktor raporu) gerekir.</w:t>
      </w:r>
    </w:p>
    <w:p w:rsidR="00000000" w:rsidDel="00000000" w:rsidP="00000000" w:rsidRDefault="00000000" w:rsidRPr="00000000" w14:paraId="000000EF">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Forma ayrıca gidilecek yükseköğretim kurumunun misafir edeceği öğrenci/personelin özel ihtiyaç desteğine gereksinim duyan bir katılımcı olduğundan haberdar olduğu bilgisi ve uygun donanıma sahip olduğuna ilişkin taahhüdünü içeren belgeler eklenir.</w:t>
      </w:r>
    </w:p>
    <w:p w:rsidR="00000000" w:rsidDel="00000000" w:rsidP="00000000" w:rsidRDefault="00000000" w:rsidRPr="00000000" w14:paraId="000000F0">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Talep edilen ilave hibe miktarları ve neden ihtiyaç duyulduğu formda istenildiği şekilde detaylı gösterilmelidir. </w:t>
      </w:r>
    </w:p>
    <w:p w:rsidR="00000000" w:rsidDel="00000000" w:rsidP="00000000" w:rsidRDefault="00000000" w:rsidRPr="00000000" w14:paraId="000000F1">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Talep edilen hibe, özel ihtiyaç desteği sahibi katılımcının faaliyete katılımını mümkün kılmak amacıyla doğrudan ilişkili olmalıdır.</w:t>
      </w:r>
    </w:p>
    <w:p w:rsidR="00000000" w:rsidDel="00000000" w:rsidP="00000000" w:rsidRDefault="00000000" w:rsidRPr="00000000" w14:paraId="000000F2">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Özel İhtiyaç Desteği başvuruları öğrenci/personelin halen almakta bulunduğu diğer mali desteklerle ilgili bilgi vermek ve bunların yurt dışında geçirilecek bir hareketlilik dönemi için niçin yetersiz olduğunu açıklamak zorundadır.</w:t>
      </w:r>
    </w:p>
    <w:p w:rsidR="00000000" w:rsidDel="00000000" w:rsidP="00000000" w:rsidRDefault="00000000" w:rsidRPr="00000000" w14:paraId="000000F3">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Yükseköğretim kurumları başvuru formlarının doğru ve tam olmasını sağlamakla görevlidir ve öğrenci/personelin ihtiyaçlarını karşılamak üzere gerekli düzenlemeler misafir olunan yükseköğretim kurumu tarafından yapılmalıdır. 44 Merkez her bir başvuruyu özel olarak değerlendirir; ilave hibe verilip verilmeyeceğini, verilebilecek ise uygun hibe miktarını kararlaştırır. Yararlanıcının sözleşmesinde ilgili kalemde verilen ilave hibe tutarında artış yapılır.</w:t>
      </w:r>
    </w:p>
    <w:p w:rsidR="00000000" w:rsidDel="00000000" w:rsidP="00000000" w:rsidRDefault="00000000" w:rsidRPr="00000000" w14:paraId="000000F4">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Özel ihtiyaç desteği sahibi katılımcılar için nihai ek hibe, yapılan harcamanın gerçekleşme tutarı üzerinden verilecektir.</w:t>
      </w:r>
    </w:p>
    <w:p w:rsidR="00000000" w:rsidDel="00000000" w:rsidP="00000000" w:rsidRDefault="00000000" w:rsidRPr="00000000" w14:paraId="000000F5">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Belgeye dayanmayan harcamalar ve sözleşme ile verilen özel ihtiyaç desteği sahibi yararlanıcı hibesinin üzerindeki harcamalar yapılmış olsalar dahi uygun kabul edilmez. </w:t>
      </w:r>
    </w:p>
    <w:p w:rsidR="00000000" w:rsidDel="00000000" w:rsidP="00000000" w:rsidRDefault="00000000" w:rsidRPr="00000000" w14:paraId="000000F6">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 konuda ayrıntılı bilgi için Program Rehberi’nin Özel İhtiyaç Desteği başlığı ile Hibe Sözleşmesi “II.2. Gerçekleşen Masrafların Hesaplanması” Maddesinde yer alan düzenlemelere bakılmalıdır. </w:t>
      </w:r>
      <w:r w:rsidDel="00000000" w:rsidR="00000000" w:rsidRPr="00000000">
        <w:rPr>
          <w:rtl w:val="0"/>
        </w:rPr>
      </w:r>
    </w:p>
    <w:p w:rsidR="00000000" w:rsidDel="00000000" w:rsidP="00000000" w:rsidRDefault="00000000" w:rsidRPr="00000000" w14:paraId="000000F7">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ff0000"/>
          <w:sz w:val="26"/>
          <w:szCs w:val="26"/>
          <w:rtl w:val="0"/>
        </w:rPr>
        <w:t xml:space="preserve">     NOTLAR</w:t>
      </w:r>
      <w:r w:rsidDel="00000000" w:rsidR="00000000" w:rsidRPr="00000000">
        <w:rPr>
          <w:rtl w:val="0"/>
        </w:rPr>
      </w:r>
    </w:p>
    <w:p w:rsidR="00000000" w:rsidDel="00000000" w:rsidP="00000000" w:rsidRDefault="00000000" w:rsidRPr="00000000" w14:paraId="000000F8">
      <w:pPr>
        <w:numPr>
          <w:ilvl w:val="0"/>
          <w:numId w:val="3"/>
        </w:numPr>
        <w:spacing w:after="0" w:afterAutospacing="0" w:before="24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Toros üniversitesinin anlaşmalı olduğu üniversitelere, başvuru formlarına ve detaylı bilgi elde etmek için </w:t>
      </w:r>
      <w:hyperlink r:id="rId11">
        <w:r w:rsidDel="00000000" w:rsidR="00000000" w:rsidRPr="00000000">
          <w:rPr>
            <w:rFonts w:ascii="Times New Roman" w:cs="Times New Roman" w:eastAsia="Times New Roman" w:hAnsi="Times New Roman"/>
            <w:b w:val="1"/>
            <w:color w:val="1155cc"/>
            <w:sz w:val="24"/>
            <w:szCs w:val="24"/>
            <w:u w:val="single"/>
            <w:rtl w:val="0"/>
          </w:rPr>
          <w:t xml:space="preserve">http://erasmus.toros.edu.tr</w:t>
        </w:r>
      </w:hyperlink>
      <w:r w:rsidDel="00000000" w:rsidR="00000000" w:rsidRPr="00000000">
        <w:rPr>
          <w:rFonts w:ascii="Times New Roman" w:cs="Times New Roman" w:eastAsia="Times New Roman" w:hAnsi="Times New Roman"/>
          <w:b w:val="1"/>
          <w:sz w:val="24"/>
          <w:szCs w:val="24"/>
          <w:rtl w:val="0"/>
        </w:rPr>
        <w:t xml:space="preserve"> web sayfasını ziyaret ediniz. </w:t>
      </w:r>
    </w:p>
    <w:p w:rsidR="00000000" w:rsidDel="00000000" w:rsidP="00000000" w:rsidRDefault="00000000" w:rsidRPr="00000000" w14:paraId="000000F9">
      <w:pPr>
        <w:numPr>
          <w:ilvl w:val="0"/>
          <w:numId w:val="3"/>
        </w:numPr>
        <w:spacing w:after="0" w:afterAutospacing="0" w:before="0" w:beforeAutospacing="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Üniversitemizde ders verme yükümlülüğü bulunan akademik personelimiz personel eğitim verme hareketliliğine başvuruda bulunabilmektedir.</w:t>
      </w:r>
    </w:p>
    <w:p w:rsidR="00000000" w:rsidDel="00000000" w:rsidP="00000000" w:rsidRDefault="00000000" w:rsidRPr="00000000" w14:paraId="000000FA">
      <w:pPr>
        <w:numPr>
          <w:ilvl w:val="0"/>
          <w:numId w:val="3"/>
        </w:numPr>
        <w:spacing w:after="0" w:afterAutospacing="0" w:before="0" w:beforeAutospacing="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Seçilen personele ülkeye göre belirlenen günlük maddi destek sağlanacak ve seyahat giderine destek olacak şekilde ödeme yapılmaktadır.</w:t>
      </w:r>
    </w:p>
    <w:p w:rsidR="00000000" w:rsidDel="00000000" w:rsidP="00000000" w:rsidRDefault="00000000" w:rsidRPr="00000000" w14:paraId="000000FB">
      <w:pPr>
        <w:numPr>
          <w:ilvl w:val="0"/>
          <w:numId w:val="3"/>
        </w:numPr>
        <w:spacing w:after="0" w:afterAutospacing="0" w:before="0" w:beforeAutospacing="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İsteyen personel hibe almaksızın “Non-Grant Teaching Staff Mobility” olarak değişim faaliyetinde bulunabilir. </w:t>
      </w:r>
    </w:p>
    <w:p w:rsidR="00000000" w:rsidDel="00000000" w:rsidP="00000000" w:rsidRDefault="00000000" w:rsidRPr="00000000" w14:paraId="000000FC">
      <w:pPr>
        <w:numPr>
          <w:ilvl w:val="0"/>
          <w:numId w:val="3"/>
        </w:numPr>
        <w:spacing w:after="0" w:afterAutospacing="0" w:before="0" w:beforeAutospacing="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Hibesiz (“0” Hibeli) Personel Olma Durumu: Personel istediği takdirde hibe almaksızın faaliyete katılabilir.</w:t>
      </w:r>
    </w:p>
    <w:p w:rsidR="00000000" w:rsidDel="00000000" w:rsidP="00000000" w:rsidRDefault="00000000" w:rsidRPr="00000000" w14:paraId="000000FD">
      <w:pPr>
        <w:numPr>
          <w:ilvl w:val="0"/>
          <w:numId w:val="3"/>
        </w:numPr>
        <w:spacing w:after="0" w:afterAutospacing="0" w:before="0" w:beforeAutospacing="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Personelin faaliyetten hibesiz faydalanabilmesi için de başvuru yapması ve başvurunun diğer başvurularla beraber değerlendirmeye tabi tutulması gerekmektedir.</w:t>
      </w:r>
    </w:p>
    <w:p w:rsidR="00000000" w:rsidDel="00000000" w:rsidP="00000000" w:rsidRDefault="00000000" w:rsidRPr="00000000" w14:paraId="000000FE">
      <w:pPr>
        <w:numPr>
          <w:ilvl w:val="0"/>
          <w:numId w:val="3"/>
        </w:numPr>
        <w:spacing w:after="0" w:afterAutospacing="0" w:before="0" w:beforeAutospacing="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Dış İlişkiler Şube Müdürlüğü ,  başvuruların tamamlanmasının ardından kontenjanları yeniden belirleme hakkına sahiptir.</w:t>
      </w:r>
    </w:p>
    <w:p w:rsidR="00000000" w:rsidDel="00000000" w:rsidP="00000000" w:rsidRDefault="00000000" w:rsidRPr="00000000" w14:paraId="000000FF">
      <w:pPr>
        <w:numPr>
          <w:ilvl w:val="0"/>
          <w:numId w:val="3"/>
        </w:numPr>
        <w:spacing w:after="240" w:before="0" w:beforeAutospacing="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Ders Verme faaliyetinden yararlanmaya hak kazanan personele, hareketlilikten önce Ulusal ajans tarafından tahsis edilen hibenin önce %80’ i, hareket tamamlandıktan sonra ise %20’si ödenecektir.</w:t>
      </w:r>
    </w:p>
    <w:p w:rsidR="00000000" w:rsidDel="00000000" w:rsidP="00000000" w:rsidRDefault="00000000" w:rsidRPr="00000000" w14:paraId="00000100">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ind w:right="384.330708661418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Saygılarımızla,</w:t>
      </w:r>
    </w:p>
    <w:p w:rsidR="00000000" w:rsidDel="00000000" w:rsidP="00000000" w:rsidRDefault="00000000" w:rsidRPr="00000000" w14:paraId="00000102">
      <w:pPr>
        <w:ind w:right="1518.1889763779536"/>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03">
      <w:pPr>
        <w:spacing w:line="360" w:lineRule="auto"/>
        <w:ind w:right="242.5984251968515"/>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Toros Üniversitesi</w:t>
      </w:r>
    </w:p>
    <w:p w:rsidR="00000000" w:rsidDel="00000000" w:rsidP="00000000" w:rsidRDefault="00000000" w:rsidRPr="00000000" w14:paraId="00000104">
      <w:pPr>
        <w:spacing w:line="360" w:lineRule="auto"/>
        <w:ind w:left="1417.3228346456694" w:right="-466.062992125984"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Dış İlişkiler Dış İlişkiler Şube Müdürlüğü</w:t>
      </w:r>
    </w:p>
    <w:p w:rsidR="00000000" w:rsidDel="00000000" w:rsidP="00000000" w:rsidRDefault="00000000" w:rsidRPr="00000000" w14:paraId="00000105">
      <w:pPr>
        <w:spacing w:after="240" w:before="240" w:line="360" w:lineRule="auto"/>
        <w:ind w:right="-182.5984251968498"/>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Erasmus Koordinatörlüğü</w:t>
      </w:r>
    </w:p>
    <w:p w:rsidR="00000000" w:rsidDel="00000000" w:rsidP="00000000" w:rsidRDefault="00000000" w:rsidRPr="00000000" w14:paraId="000001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erasmus.toros.edu.tr" TargetMode="External"/><Relationship Id="rId10" Type="http://schemas.openxmlformats.org/officeDocument/2006/relationships/hyperlink" Target="https://bit.ly/2NPQvmg" TargetMode="External"/><Relationship Id="rId9" Type="http://schemas.openxmlformats.org/officeDocument/2006/relationships/hyperlink" Target="http://ec.europa.eu/programmes/erasmus-plus/tools/distance_en.ht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erasmus.toros.edu.tr/makale/belgeler-ve-formlar-1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